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7" w:rsidRDefault="005D707A">
      <w:r>
        <w:rPr>
          <w:rFonts w:hint="eastAsia"/>
        </w:rPr>
        <w:t>試教教案──國中一上</w:t>
      </w:r>
      <w:r w:rsidR="00990118">
        <w:rPr>
          <w:rFonts w:hint="eastAsia"/>
        </w:rPr>
        <w:t xml:space="preserve">　</w:t>
      </w:r>
      <w:r>
        <w:rPr>
          <w:rFonts w:hint="eastAsia"/>
        </w:rPr>
        <w:t>兒時記趣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9221"/>
        <w:gridCol w:w="911"/>
        <w:gridCol w:w="1657"/>
        <w:gridCol w:w="1970"/>
      </w:tblGrid>
      <w:tr w:rsidR="006A60F6" w:rsidTr="00D25348">
        <w:tc>
          <w:tcPr>
            <w:tcW w:w="1629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教學目標</w:t>
            </w:r>
          </w:p>
        </w:tc>
        <w:tc>
          <w:tcPr>
            <w:tcW w:w="9221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教學內容</w:t>
            </w:r>
          </w:p>
        </w:tc>
        <w:tc>
          <w:tcPr>
            <w:tcW w:w="911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時間</w:t>
            </w:r>
          </w:p>
        </w:tc>
        <w:tc>
          <w:tcPr>
            <w:tcW w:w="1657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教學方法</w:t>
            </w:r>
          </w:p>
        </w:tc>
        <w:tc>
          <w:tcPr>
            <w:tcW w:w="1970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教材</w:t>
            </w:r>
          </w:p>
        </w:tc>
      </w:tr>
      <w:tr w:rsidR="006A60F6" w:rsidTr="00D25348">
        <w:tc>
          <w:tcPr>
            <w:tcW w:w="1629" w:type="dxa"/>
          </w:tcPr>
          <w:p w:rsidR="00BE748D" w:rsidRPr="00853878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BE748D" w:rsidRPr="00853878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9221" w:type="dxa"/>
          </w:tcPr>
          <w:p w:rsidR="00F60BBE" w:rsidRPr="00853878" w:rsidRDefault="00990118" w:rsidP="00F60BBE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【教學實習試教</w:t>
            </w:r>
            <w:r w:rsidR="00044CBF" w:rsidRPr="00853878">
              <w:rPr>
                <w:rFonts w:ascii="華康中圓體" w:eastAsia="華康中圓體" w:hint="eastAsia"/>
                <w:sz w:val="22"/>
              </w:rPr>
              <w:t>】</w:t>
            </w:r>
            <w:r w:rsidR="00DB64A7" w:rsidRPr="00853878">
              <w:rPr>
                <w:rFonts w:ascii="華康中圓體" w:eastAsia="華康中圓體" w:hint="eastAsia"/>
                <w:sz w:val="22"/>
              </w:rPr>
              <w:t xml:space="preserve">　</w:t>
            </w:r>
          </w:p>
          <w:p w:rsidR="008608CF" w:rsidRDefault="00990118" w:rsidP="00990118">
            <w:pPr>
              <w:ind w:leftChars="-11" w:left="-26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b/>
                <w:sz w:val="22"/>
              </w:rPr>
              <w:t>一、前情提要</w:t>
            </w:r>
            <w:r w:rsidR="002A7E4C" w:rsidRPr="00853878">
              <w:rPr>
                <w:rFonts w:ascii="華康中圓體" w:eastAsia="華康中圓體" w:hint="eastAsia"/>
                <w:b/>
                <w:sz w:val="22"/>
              </w:rPr>
              <w:t>（已教完課文）</w:t>
            </w:r>
            <w:r w:rsidR="00FF412A" w:rsidRPr="00FF412A">
              <w:rPr>
                <w:rFonts w:ascii="華康中圓體" w:eastAsia="華康中圓體" w:hint="eastAsia"/>
                <w:sz w:val="22"/>
              </w:rPr>
              <w:t>：上節課的學習單有六個問題，請同學下課小組討論。</w:t>
            </w:r>
          </w:p>
          <w:p w:rsidR="00FF412A" w:rsidRDefault="00A0126E" w:rsidP="00FF412A">
            <w:pPr>
              <w:ind w:leftChars="289" w:left="694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問題Ａ　</w:t>
            </w:r>
            <w:r w:rsidR="00FF412A">
              <w:rPr>
                <w:rFonts w:ascii="華康中圓體" w:eastAsia="華康中圓體" w:hint="eastAsia"/>
                <w:sz w:val="22"/>
              </w:rPr>
              <w:t>「漁人甚異之」的「異」跟發現桃花源有什麼關係？</w:t>
            </w:r>
          </w:p>
          <w:p w:rsidR="00FF412A" w:rsidRDefault="00A0126E" w:rsidP="00FF412A">
            <w:pPr>
              <w:ind w:leftChars="289" w:left="694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問題Ｂ　</w:t>
            </w:r>
            <w:r w:rsidR="00FF412A">
              <w:rPr>
                <w:rFonts w:ascii="華康中圓體" w:eastAsia="華康中圓體" w:hint="eastAsia"/>
                <w:sz w:val="22"/>
              </w:rPr>
              <w:t>作者</w:t>
            </w:r>
            <w:r w:rsidR="00C848D7">
              <w:rPr>
                <w:rFonts w:ascii="華康中圓體" w:eastAsia="華康中圓體" w:hint="eastAsia"/>
                <w:sz w:val="22"/>
              </w:rPr>
              <w:t>從</w:t>
            </w:r>
            <w:r w:rsidR="00C848D7">
              <w:rPr>
                <w:rFonts w:ascii="華康中圓體" w:eastAsia="華康中圓體"/>
                <w:sz w:val="22"/>
              </w:rPr>
              <w:t>哪</w:t>
            </w:r>
            <w:r w:rsidR="00C848D7">
              <w:rPr>
                <w:rFonts w:ascii="華康中圓體" w:eastAsia="華康中圓體" w:hint="eastAsia"/>
                <w:sz w:val="22"/>
              </w:rPr>
              <w:t>些</w:t>
            </w:r>
            <w:r w:rsidR="00E5423A">
              <w:rPr>
                <w:rFonts w:ascii="華康中圓體" w:eastAsia="華康中圓體" w:hint="eastAsia"/>
                <w:sz w:val="22"/>
              </w:rPr>
              <w:t>層面描寫桃花源</w:t>
            </w:r>
            <w:r w:rsidR="00FF412A">
              <w:rPr>
                <w:rFonts w:ascii="華康中圓體" w:eastAsia="華康中圓體" w:hint="eastAsia"/>
                <w:sz w:val="22"/>
              </w:rPr>
              <w:t>景物？</w:t>
            </w:r>
          </w:p>
          <w:p w:rsidR="00FF412A" w:rsidRDefault="00FF412A" w:rsidP="00FF412A">
            <w:pPr>
              <w:ind w:leftChars="289" w:left="694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問題</w:t>
            </w:r>
            <w:r w:rsidR="00A0126E">
              <w:rPr>
                <w:rFonts w:ascii="華康中圓體" w:eastAsia="華康中圓體" w:hint="eastAsia"/>
                <w:sz w:val="22"/>
              </w:rPr>
              <w:t xml:space="preserve">Ｃ　</w:t>
            </w:r>
            <w:r>
              <w:rPr>
                <w:rFonts w:ascii="華康中圓體" w:eastAsia="華康中圓體" w:hint="eastAsia"/>
                <w:sz w:val="22"/>
              </w:rPr>
              <w:t>老師說注釋第１４「男女衣著悉如外人」有誤，請問錯在哪裡？</w:t>
            </w:r>
          </w:p>
          <w:p w:rsidR="00A0126E" w:rsidRDefault="00FF412A" w:rsidP="00A0126E">
            <w:pPr>
              <w:ind w:leftChars="289" w:left="694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問題</w:t>
            </w:r>
            <w:r w:rsidR="00A0126E">
              <w:rPr>
                <w:rFonts w:ascii="華康中圓體" w:eastAsia="華康中圓體" w:hint="eastAsia"/>
                <w:sz w:val="22"/>
              </w:rPr>
              <w:t>Ｄ　太守為何遣人去找桃花源?</w:t>
            </w:r>
          </w:p>
          <w:p w:rsidR="00FF412A" w:rsidRDefault="00FF412A" w:rsidP="00FF412A">
            <w:pPr>
              <w:ind w:leftChars="289" w:left="694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問題</w:t>
            </w:r>
            <w:r w:rsidR="00A0126E">
              <w:rPr>
                <w:rFonts w:ascii="華康中圓體" w:eastAsia="華康中圓體" w:hint="eastAsia"/>
                <w:sz w:val="22"/>
              </w:rPr>
              <w:t xml:space="preserve">Ｅ　</w:t>
            </w:r>
            <w:r>
              <w:rPr>
                <w:rFonts w:ascii="華康中圓體" w:eastAsia="華康中圓體" w:hint="eastAsia"/>
                <w:sz w:val="22"/>
              </w:rPr>
              <w:t>漁人為何剛開始可以進入桃花源，而後來與太守、劉子驥卻都不行呢？</w:t>
            </w:r>
          </w:p>
          <w:p w:rsidR="00FF412A" w:rsidRPr="00FF412A" w:rsidRDefault="00FF412A" w:rsidP="00FF412A">
            <w:pPr>
              <w:ind w:leftChars="289" w:left="694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問題</w:t>
            </w:r>
            <w:r w:rsidR="00A0126E">
              <w:rPr>
                <w:rFonts w:ascii="華康中圓體" w:eastAsia="華康中圓體" w:hint="eastAsia"/>
                <w:sz w:val="22"/>
              </w:rPr>
              <w:t xml:space="preserve">Ｆ　</w:t>
            </w:r>
            <w:r>
              <w:rPr>
                <w:rFonts w:ascii="華康中圓體" w:eastAsia="華康中圓體" w:hint="eastAsia"/>
                <w:sz w:val="22"/>
              </w:rPr>
              <w:t>作者的寫作動機是什麼？從本文可見作者的什麼理念精神？</w:t>
            </w:r>
          </w:p>
          <w:p w:rsidR="00A0126E" w:rsidRDefault="0075612A" w:rsidP="0075612A">
            <w:pPr>
              <w:ind w:leftChars="-11" w:left="-26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b/>
                <w:sz w:val="22"/>
              </w:rPr>
              <w:t>二、本節</w:t>
            </w:r>
            <w:r w:rsidR="00FF412A">
              <w:rPr>
                <w:rFonts w:ascii="華康中圓體" w:eastAsia="華康中圓體" w:hint="eastAsia"/>
                <w:b/>
                <w:sz w:val="22"/>
              </w:rPr>
              <w:t>教學目標</w:t>
            </w:r>
            <w:r w:rsidR="00FF412A" w:rsidRPr="00FF412A">
              <w:rPr>
                <w:rFonts w:ascii="華康中圓體" w:eastAsia="華康中圓體" w:hint="eastAsia"/>
                <w:sz w:val="22"/>
              </w:rPr>
              <w:t>：完成本課統整，並討論六個問題。</w:t>
            </w:r>
          </w:p>
          <w:p w:rsidR="00A0126E" w:rsidRPr="0075612A" w:rsidRDefault="0075612A" w:rsidP="00853878">
            <w:pPr>
              <w:rPr>
                <w:rFonts w:ascii="華康中圓體" w:eastAsia="華康中圓體"/>
                <w:b/>
                <w:sz w:val="22"/>
              </w:rPr>
            </w:pPr>
            <w:r w:rsidRPr="0075612A">
              <w:rPr>
                <w:rFonts w:ascii="華康中圓體" w:eastAsia="華康中圓體" w:hint="eastAsia"/>
                <w:b/>
                <w:sz w:val="22"/>
              </w:rPr>
              <w:t>三</w:t>
            </w:r>
            <w:r w:rsidR="00A0126E" w:rsidRPr="0075612A">
              <w:rPr>
                <w:rFonts w:ascii="華康中圓體" w:eastAsia="華康中圓體" w:hint="eastAsia"/>
                <w:b/>
                <w:sz w:val="22"/>
              </w:rPr>
              <w:t>、</w:t>
            </w:r>
            <w:r w:rsidR="00FF412A" w:rsidRPr="0075612A">
              <w:rPr>
                <w:rFonts w:ascii="華康中圓體" w:eastAsia="華康中圓體" w:hint="eastAsia"/>
                <w:b/>
                <w:sz w:val="22"/>
              </w:rPr>
              <w:t>本課統整</w:t>
            </w:r>
          </w:p>
          <w:p w:rsidR="0075612A" w:rsidRDefault="0075612A" w:rsidP="00A0126E">
            <w:pPr>
              <w:pStyle w:val="a4"/>
              <w:numPr>
                <w:ilvl w:val="0"/>
                <w:numId w:val="30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閱讀理解三法則──起承轉合、人事時地物、因為所以。</w:t>
            </w:r>
          </w:p>
          <w:p w:rsidR="00A0126E" w:rsidRPr="00A0126E" w:rsidRDefault="00A0126E" w:rsidP="00A0126E">
            <w:pPr>
              <w:pStyle w:val="a4"/>
              <w:numPr>
                <w:ilvl w:val="0"/>
                <w:numId w:val="30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請問本課分為幾段？</w:t>
            </w:r>
          </w:p>
          <w:p w:rsidR="00A0126E" w:rsidRPr="00A0126E" w:rsidRDefault="00A0126E" w:rsidP="00A0126E">
            <w:pPr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（一）第一段</w:t>
            </w:r>
          </w:p>
          <w:p w:rsidR="00A0126E" w:rsidRDefault="00A0126E" w:rsidP="00A0126E">
            <w:pPr>
              <w:pStyle w:val="a4"/>
              <w:numPr>
                <w:ilvl w:val="0"/>
                <w:numId w:val="29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A0126E">
              <w:rPr>
                <w:rFonts w:ascii="華康中圓體" w:eastAsia="華康中圓體" w:hint="eastAsia"/>
                <w:sz w:val="22"/>
              </w:rPr>
              <w:t>段</w:t>
            </w:r>
            <w:r>
              <w:rPr>
                <w:rFonts w:ascii="華康中圓體" w:eastAsia="華康中圓體" w:hint="eastAsia"/>
                <w:sz w:val="22"/>
              </w:rPr>
              <w:t xml:space="preserve">　　</w:t>
            </w:r>
            <w:r w:rsidRPr="00A0126E">
              <w:rPr>
                <w:rFonts w:ascii="華康中圓體" w:eastAsia="華康中圓體" w:hint="eastAsia"/>
                <w:sz w:val="22"/>
              </w:rPr>
              <w:t>旨──漁人發現桃花源的經過。</w:t>
            </w:r>
          </w:p>
          <w:p w:rsidR="00A0126E" w:rsidRPr="00A0126E" w:rsidRDefault="00A0126E" w:rsidP="00A0126E">
            <w:pPr>
              <w:pStyle w:val="a4"/>
              <w:numPr>
                <w:ilvl w:val="0"/>
                <w:numId w:val="29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強調字詞──遠近。</w:t>
            </w:r>
          </w:p>
          <w:p w:rsidR="00A0126E" w:rsidRPr="00CB6CFC" w:rsidRDefault="00A0126E" w:rsidP="00A0126E">
            <w:pPr>
              <w:pStyle w:val="a4"/>
              <w:numPr>
                <w:ilvl w:val="0"/>
                <w:numId w:val="29"/>
              </w:numPr>
              <w:ind w:leftChars="0"/>
              <w:rPr>
                <w:rFonts w:ascii="華康中圓體" w:eastAsia="華康中圓體"/>
                <w:sz w:val="22"/>
                <w:shd w:val="pct15" w:color="auto" w:fill="FFFFFF"/>
              </w:rPr>
            </w:pPr>
            <w:r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>問 題 Ａ──「漁人甚異之」的「異」跟發現桃花源有什麼關係？</w:t>
            </w:r>
          </w:p>
          <w:p w:rsidR="001C4758" w:rsidRDefault="0075612A" w:rsidP="0075612A">
            <w:pPr>
              <w:ind w:left="48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　</w:t>
            </w:r>
            <w:r>
              <w:rPr>
                <w:rFonts w:ascii="華康中圓體" w:eastAsia="華康中圓體"/>
                <w:sz w:val="22"/>
              </w:rPr>
              <w:fldChar w:fldCharType="begin"/>
            </w:r>
            <w:r>
              <w:rPr>
                <w:rFonts w:ascii="華康中圓體" w:eastAsia="華康中圓體"/>
                <w:sz w:val="22"/>
              </w:rPr>
              <w:instrText xml:space="preserve"> </w:instrText>
            </w:r>
            <w:r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75612A">
              <w:rPr>
                <w:rFonts w:ascii="Calibri" w:eastAsia="華康中圓體" w:hint="eastAsia"/>
                <w:position w:val="3"/>
                <w:sz w:val="15"/>
              </w:rPr>
              <w:instrText>1</w:instrText>
            </w:r>
            <w:r>
              <w:rPr>
                <w:rFonts w:ascii="華康中圓體" w:eastAsia="華康中圓體" w:hint="eastAsia"/>
                <w:sz w:val="22"/>
              </w:rPr>
              <w:instrText>)</w:instrText>
            </w:r>
            <w:r>
              <w:rPr>
                <w:rFonts w:ascii="華康中圓體" w:eastAsia="華康中圓體"/>
                <w:sz w:val="22"/>
              </w:rPr>
              <w:fldChar w:fldCharType="end"/>
            </w:r>
            <w:r>
              <w:rPr>
                <w:rFonts w:ascii="華康中圓體" w:eastAsia="華康中圓體" w:hint="eastAsia"/>
                <w:sz w:val="22"/>
              </w:rPr>
              <w:t xml:space="preserve">　</w:t>
            </w:r>
            <w:r w:rsidR="00FE4C03">
              <w:rPr>
                <w:rFonts w:ascii="華康中圓體" w:eastAsia="華康中圓體" w:hint="eastAsia"/>
                <w:sz w:val="22"/>
              </w:rPr>
              <w:t>「</w:t>
            </w:r>
            <w:r>
              <w:rPr>
                <w:rFonts w:ascii="華康中圓體" w:eastAsia="華康中圓體" w:hint="eastAsia"/>
                <w:sz w:val="22"/>
              </w:rPr>
              <w:t>忽</w:t>
            </w:r>
            <w:r w:rsidR="00FE4C03">
              <w:rPr>
                <w:rFonts w:ascii="華康中圓體" w:eastAsia="華康中圓體" w:hint="eastAsia"/>
                <w:sz w:val="22"/>
              </w:rPr>
              <w:t>」</w:t>
            </w:r>
            <w:r>
              <w:rPr>
                <w:rFonts w:ascii="華康中圓體" w:eastAsia="華康中圓體" w:hint="eastAsia"/>
                <w:sz w:val="22"/>
              </w:rPr>
              <w:t>逢</w:t>
            </w:r>
            <w:r w:rsidR="00FE4C03">
              <w:rPr>
                <w:rFonts w:ascii="華康中圓體" w:eastAsia="華康中圓體" w:hint="eastAsia"/>
                <w:sz w:val="22"/>
              </w:rPr>
              <w:t>「桃花林」</w:t>
            </w:r>
            <w:r w:rsidR="001C4758">
              <w:rPr>
                <w:rFonts w:ascii="華康中圓體" w:eastAsia="華康中圓體" w:hint="eastAsia"/>
                <w:sz w:val="22"/>
              </w:rPr>
              <w:t>（神怪）</w:t>
            </w:r>
          </w:p>
          <w:p w:rsidR="00A0126E" w:rsidRPr="001C4758" w:rsidRDefault="001C4758" w:rsidP="0075612A">
            <w:pPr>
              <w:ind w:left="480"/>
              <w:rPr>
                <w:rFonts w:ascii="華康中圓體" w:eastAsia="華康中圓體"/>
                <w:color w:val="00B050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　　　</w:t>
            </w:r>
            <w:r w:rsidR="00FE4C03" w:rsidRPr="001C4758">
              <w:rPr>
                <w:rFonts w:ascii="華康中圓體" w:eastAsia="華康中圓體" w:hint="eastAsia"/>
                <w:color w:val="00B050"/>
                <w:sz w:val="22"/>
              </w:rPr>
              <w:t>△舉例符號學：水、洞窟</w:t>
            </w:r>
            <w:r w:rsidRPr="001C4758">
              <w:rPr>
                <w:rFonts w:ascii="華康中圓體" w:eastAsia="華康中圓體" w:hint="eastAsia"/>
                <w:color w:val="00B050"/>
                <w:sz w:val="22"/>
              </w:rPr>
              <w:t>（愛麗絲夢遊仙境、阿里巴巴、阿拉丁）</w:t>
            </w:r>
            <w:r w:rsidR="00FE4C03" w:rsidRPr="001C4758">
              <w:rPr>
                <w:rFonts w:ascii="華康中圓體" w:eastAsia="華康中圓體" w:hint="eastAsia"/>
                <w:color w:val="00B050"/>
                <w:sz w:val="22"/>
              </w:rPr>
              <w:t>、桃＝</w:t>
            </w:r>
            <w:r w:rsidRPr="001C4758">
              <w:rPr>
                <w:rFonts w:ascii="華康中圓體" w:eastAsia="華康中圓體" w:hint="eastAsia"/>
                <w:color w:val="00B050"/>
                <w:sz w:val="22"/>
              </w:rPr>
              <w:t>仙</w:t>
            </w:r>
          </w:p>
          <w:p w:rsidR="00FE4C03" w:rsidRDefault="00FE4C03" w:rsidP="0075612A">
            <w:pPr>
              <w:ind w:left="48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　</w:t>
            </w:r>
            <w:r>
              <w:rPr>
                <w:rFonts w:ascii="華康中圓體" w:eastAsia="華康中圓體"/>
                <w:sz w:val="22"/>
              </w:rPr>
              <w:fldChar w:fldCharType="begin"/>
            </w:r>
            <w:r>
              <w:rPr>
                <w:rFonts w:ascii="華康中圓體" w:eastAsia="華康中圓體"/>
                <w:sz w:val="22"/>
              </w:rPr>
              <w:instrText xml:space="preserve"> </w:instrText>
            </w:r>
            <w:r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FE4C03">
              <w:rPr>
                <w:rFonts w:ascii="Calibri" w:eastAsia="華康中圓體" w:hint="eastAsia"/>
                <w:position w:val="3"/>
                <w:sz w:val="15"/>
              </w:rPr>
              <w:instrText>2</w:instrText>
            </w:r>
            <w:r>
              <w:rPr>
                <w:rFonts w:ascii="華康中圓體" w:eastAsia="華康中圓體" w:hint="eastAsia"/>
                <w:sz w:val="22"/>
              </w:rPr>
              <w:instrText>)</w:instrText>
            </w:r>
            <w:r>
              <w:rPr>
                <w:rFonts w:ascii="華康中圓體" w:eastAsia="華康中圓體"/>
                <w:sz w:val="22"/>
              </w:rPr>
              <w:fldChar w:fldCharType="end"/>
            </w:r>
            <w:r>
              <w:rPr>
                <w:rFonts w:ascii="華康中圓體" w:eastAsia="華康中圓體" w:hint="eastAsia"/>
                <w:sz w:val="22"/>
              </w:rPr>
              <w:t xml:space="preserve">　中無雜樹</w:t>
            </w:r>
            <w:r w:rsidR="001C4758">
              <w:rPr>
                <w:rFonts w:ascii="華康中圓體" w:eastAsia="華康中圓體" w:hint="eastAsia"/>
                <w:sz w:val="22"/>
              </w:rPr>
              <w:t>（人為）</w:t>
            </w:r>
            <w:r>
              <w:rPr>
                <w:rFonts w:ascii="華康中圓體" w:eastAsia="華康中圓體" w:hint="eastAsia"/>
                <w:sz w:val="22"/>
              </w:rPr>
              <w:t xml:space="preserve">　</w:t>
            </w:r>
            <w:r w:rsidRPr="001C4758">
              <w:rPr>
                <w:rFonts w:ascii="華康中圓體" w:eastAsia="華康中圓體" w:hint="eastAsia"/>
                <w:color w:val="00B050"/>
                <w:sz w:val="22"/>
              </w:rPr>
              <w:t>△舉例請同學看向窗外（天然）並想像新社花海（人為）。</w:t>
            </w:r>
          </w:p>
          <w:p w:rsidR="00FE4C03" w:rsidRDefault="00FE4C03" w:rsidP="0075612A">
            <w:pPr>
              <w:ind w:left="480"/>
              <w:rPr>
                <w:rFonts w:ascii="華康中圓體" w:eastAsia="華康中圓體"/>
                <w:color w:val="00B050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　</w:t>
            </w:r>
            <w:r>
              <w:rPr>
                <w:rFonts w:ascii="華康中圓體" w:eastAsia="華康中圓體"/>
                <w:sz w:val="22"/>
              </w:rPr>
              <w:fldChar w:fldCharType="begin"/>
            </w:r>
            <w:r>
              <w:rPr>
                <w:rFonts w:ascii="華康中圓體" w:eastAsia="華康中圓體"/>
                <w:sz w:val="22"/>
              </w:rPr>
              <w:instrText xml:space="preserve"> </w:instrText>
            </w:r>
            <w:r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FE4C03">
              <w:rPr>
                <w:rFonts w:ascii="Calibri" w:eastAsia="華康中圓體" w:hint="eastAsia"/>
                <w:position w:val="3"/>
                <w:sz w:val="15"/>
              </w:rPr>
              <w:instrText>3</w:instrText>
            </w:r>
            <w:r>
              <w:rPr>
                <w:rFonts w:ascii="華康中圓體" w:eastAsia="華康中圓體" w:hint="eastAsia"/>
                <w:sz w:val="22"/>
              </w:rPr>
              <w:instrText>)</w:instrText>
            </w:r>
            <w:r>
              <w:rPr>
                <w:rFonts w:ascii="華康中圓體" w:eastAsia="華康中圓體"/>
                <w:sz w:val="22"/>
              </w:rPr>
              <w:fldChar w:fldCharType="end"/>
            </w:r>
            <w:r>
              <w:rPr>
                <w:rFonts w:ascii="華康中圓體" w:eastAsia="華康中圓體" w:hint="eastAsia"/>
                <w:sz w:val="22"/>
              </w:rPr>
              <w:t xml:space="preserve">　落英繽紛</w:t>
            </w:r>
            <w:r w:rsidR="001C4758">
              <w:rPr>
                <w:rFonts w:ascii="華康中圓體" w:eastAsia="華康中圓體" w:hint="eastAsia"/>
                <w:sz w:val="22"/>
              </w:rPr>
              <w:t>（美）</w:t>
            </w:r>
            <w:r>
              <w:rPr>
                <w:rFonts w:ascii="華康中圓體" w:eastAsia="華康中圓體" w:hint="eastAsia"/>
                <w:sz w:val="22"/>
              </w:rPr>
              <w:t xml:space="preserve">　</w:t>
            </w:r>
            <w:r w:rsidRPr="001C4758">
              <w:rPr>
                <w:rFonts w:ascii="華康中圓體" w:eastAsia="華康中圓體" w:hint="eastAsia"/>
                <w:color w:val="00B050"/>
                <w:sz w:val="22"/>
              </w:rPr>
              <w:t>△舉例上節課請同學帶相關圖片，佐證落英繽紛。</w:t>
            </w:r>
          </w:p>
          <w:p w:rsidR="001C4758" w:rsidRPr="001C4758" w:rsidRDefault="001C4758" w:rsidP="001C475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color w:val="000000" w:themeColor="text1"/>
                <w:sz w:val="22"/>
              </w:rPr>
            </w:pPr>
            <w:r>
              <w:rPr>
                <w:rFonts w:ascii="華康中圓體" w:eastAsia="華康中圓體" w:hint="eastAsia"/>
                <w:color w:val="000000" w:themeColor="text1"/>
                <w:sz w:val="22"/>
              </w:rPr>
              <w:t xml:space="preserve">因為　</w:t>
            </w:r>
            <w:r w:rsidRPr="001C4758">
              <w:rPr>
                <w:rFonts w:ascii="華康中圓體" w:eastAsia="華康中圓體" w:hint="eastAsia"/>
                <w:color w:val="FF0000"/>
                <w:sz w:val="22"/>
              </w:rPr>
              <w:t>忽逢桃花林</w:t>
            </w:r>
            <w:r>
              <w:rPr>
                <w:rFonts w:ascii="華康中圓體" w:eastAsia="華康中圓體" w:hint="eastAsia"/>
                <w:color w:val="FF0000"/>
                <w:sz w:val="22"/>
              </w:rPr>
              <w:t>（神怪）</w:t>
            </w:r>
            <w:r w:rsidRPr="001C4758">
              <w:rPr>
                <w:rFonts w:ascii="華康中圓體" w:eastAsia="華康中圓體" w:hint="eastAsia"/>
                <w:color w:val="FF0000"/>
                <w:sz w:val="22"/>
              </w:rPr>
              <w:t>／中無雜樹</w:t>
            </w:r>
            <w:r>
              <w:rPr>
                <w:rFonts w:ascii="華康中圓體" w:eastAsia="華康中圓體" w:hint="eastAsia"/>
                <w:color w:val="FF0000"/>
                <w:sz w:val="22"/>
              </w:rPr>
              <w:t>（人為）</w:t>
            </w:r>
            <w:r w:rsidRPr="001C4758">
              <w:rPr>
                <w:rFonts w:ascii="華康中圓體" w:eastAsia="華康中圓體" w:hint="eastAsia"/>
                <w:color w:val="FF0000"/>
                <w:sz w:val="22"/>
              </w:rPr>
              <w:t>／落英繽紛</w:t>
            </w:r>
            <w:r>
              <w:rPr>
                <w:rFonts w:ascii="華康中圓體" w:eastAsia="華康中圓體" w:hint="eastAsia"/>
                <w:color w:val="FF0000"/>
                <w:sz w:val="22"/>
              </w:rPr>
              <w:t>（美）</w:t>
            </w:r>
            <w:r>
              <w:rPr>
                <w:rFonts w:ascii="華康中圓體" w:eastAsia="華康中圓體" w:hint="eastAsia"/>
                <w:color w:val="000000" w:themeColor="text1"/>
                <w:sz w:val="22"/>
              </w:rPr>
              <w:t xml:space="preserve">　所以　</w:t>
            </w:r>
            <w:r w:rsidRPr="001C4758">
              <w:rPr>
                <w:rFonts w:ascii="華康中圓體" w:eastAsia="華康中圓體" w:hint="eastAsia"/>
                <w:color w:val="FF0000"/>
                <w:sz w:val="22"/>
              </w:rPr>
              <w:t>甚異</w:t>
            </w:r>
            <w:r>
              <w:rPr>
                <w:rFonts w:ascii="華康中圓體" w:eastAsia="華康中圓體" w:hint="eastAsia"/>
                <w:color w:val="000000" w:themeColor="text1"/>
                <w:sz w:val="22"/>
              </w:rPr>
              <w:t>。</w:t>
            </w:r>
          </w:p>
          <w:p w:rsidR="00A0126E" w:rsidRDefault="00A0126E" w:rsidP="00853878">
            <w:pPr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（二）</w:t>
            </w:r>
            <w:r w:rsidR="0075612A">
              <w:rPr>
                <w:rFonts w:ascii="華康中圓體" w:eastAsia="華康中圓體" w:hint="eastAsia"/>
                <w:sz w:val="22"/>
              </w:rPr>
              <w:t>第二段</w:t>
            </w:r>
          </w:p>
          <w:p w:rsidR="001C4758" w:rsidRDefault="001C4758" w:rsidP="001C475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段　　旨──漁人在桃花源的所見所聞。</w:t>
            </w:r>
          </w:p>
          <w:p w:rsidR="001C4758" w:rsidRDefault="001C4758" w:rsidP="001C475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強調字詞──黃髮垂髫</w:t>
            </w:r>
          </w:p>
          <w:p w:rsidR="001C4758" w:rsidRPr="00CB6CFC" w:rsidRDefault="001C4758" w:rsidP="001C475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sz w:val="22"/>
                <w:shd w:val="pct15" w:color="auto" w:fill="FFFFFF"/>
              </w:rPr>
            </w:pPr>
            <w:r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>問 題 Ｂ──作者從</w:t>
            </w:r>
            <w:r w:rsidRPr="00CB6CFC">
              <w:rPr>
                <w:rFonts w:ascii="華康中圓體" w:eastAsia="華康中圓體"/>
                <w:sz w:val="22"/>
                <w:shd w:val="pct15" w:color="auto" w:fill="FFFFFF"/>
              </w:rPr>
              <w:t>哪</w:t>
            </w:r>
            <w:r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>些層面描寫桃花源景物？</w:t>
            </w:r>
          </w:p>
          <w:tbl>
            <w:tblPr>
              <w:tblStyle w:val="a3"/>
              <w:tblW w:w="0" w:type="auto"/>
              <w:tblInd w:w="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3"/>
              <w:gridCol w:w="2699"/>
            </w:tblGrid>
            <w:tr w:rsidR="001C4758" w:rsidTr="006550E0">
              <w:trPr>
                <w:cantSplit/>
                <w:trHeight w:val="556"/>
              </w:trPr>
              <w:tc>
                <w:tcPr>
                  <w:tcW w:w="2673" w:type="dxa"/>
                  <w:textDirection w:val="tbRlV"/>
                  <w:vAlign w:val="center"/>
                </w:tcPr>
                <w:p w:rsidR="001C4758" w:rsidRDefault="001C4758" w:rsidP="001C4758">
                  <w:pPr>
                    <w:pStyle w:val="a4"/>
                    <w:ind w:leftChars="0" w:left="113" w:right="113"/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地／物</w:t>
                  </w:r>
                </w:p>
              </w:tc>
              <w:tc>
                <w:tcPr>
                  <w:tcW w:w="2699" w:type="dxa"/>
                  <w:textDirection w:val="tbRlV"/>
                  <w:vAlign w:val="center"/>
                </w:tcPr>
                <w:p w:rsidR="001C4758" w:rsidRDefault="001C4758" w:rsidP="001C4758">
                  <w:pPr>
                    <w:pStyle w:val="a4"/>
                    <w:ind w:leftChars="0" w:left="113" w:right="113"/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人</w:t>
                  </w:r>
                </w:p>
              </w:tc>
            </w:tr>
            <w:tr w:rsidR="001C4758" w:rsidTr="006550E0">
              <w:trPr>
                <w:cantSplit/>
                <w:trHeight w:val="1404"/>
              </w:trPr>
              <w:tc>
                <w:tcPr>
                  <w:tcW w:w="2673" w:type="dxa"/>
                  <w:textDirection w:val="tbRlV"/>
                  <w:vAlign w:val="center"/>
                </w:tcPr>
                <w:p w:rsidR="001C4758" w:rsidRDefault="001C4758" w:rsidP="006550E0">
                  <w:pPr>
                    <w:pStyle w:val="a4"/>
                    <w:ind w:leftChars="0" w:left="113" w:right="113"/>
                    <w:jc w:val="both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lastRenderedPageBreak/>
                    <w:t>土地平曠，屋舍儼然。</w:t>
                  </w:r>
                </w:p>
                <w:p w:rsidR="001C4758" w:rsidRDefault="001C4758" w:rsidP="006550E0">
                  <w:pPr>
                    <w:pStyle w:val="a4"/>
                    <w:ind w:leftChars="0" w:left="113" w:right="113"/>
                    <w:jc w:val="both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良田、美池、桑竹之屬。</w:t>
                  </w:r>
                </w:p>
                <w:p w:rsidR="001C4758" w:rsidRDefault="001C4758" w:rsidP="006550E0">
                  <w:pPr>
                    <w:pStyle w:val="a4"/>
                    <w:ind w:leftChars="0" w:left="113" w:right="113"/>
                    <w:jc w:val="both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阡陌交通，雞犬相聞。</w:t>
                  </w:r>
                </w:p>
              </w:tc>
              <w:tc>
                <w:tcPr>
                  <w:tcW w:w="2699" w:type="dxa"/>
                  <w:textDirection w:val="tbRlV"/>
                  <w:vAlign w:val="center"/>
                </w:tcPr>
                <w:p w:rsidR="001C4758" w:rsidRDefault="001C4758" w:rsidP="006550E0">
                  <w:pPr>
                    <w:pStyle w:val="a4"/>
                    <w:ind w:leftChars="0" w:left="113" w:right="113"/>
                    <w:jc w:val="both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男女衣著，悉如外人。</w:t>
                  </w:r>
                </w:p>
                <w:p w:rsidR="001C4758" w:rsidRDefault="001C4758" w:rsidP="006550E0">
                  <w:pPr>
                    <w:pStyle w:val="a4"/>
                    <w:ind w:leftChars="0" w:left="113" w:right="113"/>
                    <w:jc w:val="both"/>
                    <w:rPr>
                      <w:rFonts w:ascii="華康中圓體" w:eastAsia="華康中圓體"/>
                      <w:sz w:val="22"/>
                    </w:rPr>
                  </w:pPr>
                  <w:r>
                    <w:rPr>
                      <w:rFonts w:ascii="華康中圓體" w:eastAsia="華康中圓體" w:hint="eastAsia"/>
                      <w:sz w:val="22"/>
                    </w:rPr>
                    <w:t>黃髮垂髫，怡然自樂。</w:t>
                  </w:r>
                </w:p>
              </w:tc>
            </w:tr>
          </w:tbl>
          <w:p w:rsidR="001C4758" w:rsidRDefault="001C4758" w:rsidP="001C4758">
            <w:pPr>
              <w:pStyle w:val="a4"/>
              <w:ind w:leftChars="0" w:left="960"/>
              <w:rPr>
                <w:rFonts w:ascii="華康中圓體" w:eastAsia="華康中圓體"/>
                <w:sz w:val="22"/>
              </w:rPr>
            </w:pPr>
          </w:p>
          <w:p w:rsidR="001C4758" w:rsidRPr="00CB6CFC" w:rsidRDefault="001C4758" w:rsidP="001C475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sz w:val="22"/>
                <w:shd w:val="pct15" w:color="auto" w:fill="FFFFFF"/>
              </w:rPr>
            </w:pPr>
            <w:r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>問 題 Ｃ──老師說注釋第１４「男女衣著悉如外人」有誤，請問錯在哪裡？</w:t>
            </w:r>
          </w:p>
          <w:p w:rsidR="00854CD4" w:rsidRDefault="00854CD4" w:rsidP="00854CD4">
            <w:pPr>
              <w:ind w:left="96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「外人」可以解釋為──</w:t>
            </w:r>
            <w:r>
              <w:rPr>
                <w:rFonts w:ascii="華康中圓體" w:eastAsia="華康中圓體"/>
                <w:sz w:val="22"/>
              </w:rPr>
              <w:fldChar w:fldCharType="begin"/>
            </w:r>
            <w:r>
              <w:rPr>
                <w:rFonts w:ascii="華康中圓體" w:eastAsia="華康中圓體"/>
                <w:sz w:val="22"/>
              </w:rPr>
              <w:instrText xml:space="preserve"> </w:instrText>
            </w:r>
            <w:r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854CD4">
              <w:rPr>
                <w:rFonts w:ascii="Calibri" w:eastAsia="華康中圓體" w:hint="eastAsia"/>
                <w:position w:val="3"/>
                <w:sz w:val="15"/>
              </w:rPr>
              <w:instrText>1</w:instrText>
            </w:r>
            <w:r>
              <w:rPr>
                <w:rFonts w:ascii="華康中圓體" w:eastAsia="華康中圓體" w:hint="eastAsia"/>
                <w:sz w:val="22"/>
              </w:rPr>
              <w:instrText>)</w:instrText>
            </w:r>
            <w:r>
              <w:rPr>
                <w:rFonts w:ascii="華康中圓體" w:eastAsia="華康中圓體"/>
                <w:sz w:val="22"/>
              </w:rPr>
              <w:fldChar w:fldCharType="end"/>
            </w:r>
            <w:r>
              <w:rPr>
                <w:rFonts w:ascii="華康中圓體" w:eastAsia="華康中圓體" w:hint="eastAsia"/>
                <w:sz w:val="22"/>
              </w:rPr>
              <w:t xml:space="preserve">　完全和桃花源外面的人一樣。　</w:t>
            </w:r>
          </w:p>
          <w:p w:rsidR="003A13E7" w:rsidRDefault="00854CD4" w:rsidP="003A13E7">
            <w:pPr>
              <w:ind w:left="96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　　　　　　　　　　　</w:t>
            </w:r>
            <w:r>
              <w:rPr>
                <w:rFonts w:ascii="華康中圓體" w:eastAsia="華康中圓體"/>
                <w:sz w:val="22"/>
              </w:rPr>
              <w:fldChar w:fldCharType="begin"/>
            </w:r>
            <w:r>
              <w:rPr>
                <w:rFonts w:ascii="華康中圓體" w:eastAsia="華康中圓體"/>
                <w:sz w:val="22"/>
              </w:rPr>
              <w:instrText xml:space="preserve"> </w:instrText>
            </w:r>
            <w:r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854CD4">
              <w:rPr>
                <w:rFonts w:ascii="Calibri" w:eastAsia="華康中圓體" w:hint="eastAsia"/>
                <w:position w:val="3"/>
                <w:sz w:val="15"/>
              </w:rPr>
              <w:instrText>2</w:instrText>
            </w:r>
            <w:r>
              <w:rPr>
                <w:rFonts w:ascii="華康中圓體" w:eastAsia="華康中圓體" w:hint="eastAsia"/>
                <w:sz w:val="22"/>
              </w:rPr>
              <w:instrText>)</w:instrText>
            </w:r>
            <w:r>
              <w:rPr>
                <w:rFonts w:ascii="華康中圓體" w:eastAsia="華康中圓體"/>
                <w:sz w:val="22"/>
              </w:rPr>
              <w:fldChar w:fldCharType="end"/>
            </w:r>
            <w:r>
              <w:rPr>
                <w:rFonts w:ascii="華康中圓體" w:eastAsia="華康中圓體" w:hint="eastAsia"/>
                <w:sz w:val="22"/>
              </w:rPr>
              <w:t xml:space="preserve">　</w:t>
            </w:r>
            <w:r w:rsidR="0093735B">
              <w:rPr>
                <w:rFonts w:ascii="華康中圓體" w:eastAsia="華康中圓體" w:hint="eastAsia"/>
                <w:sz w:val="22"/>
              </w:rPr>
              <w:t>秦人</w:t>
            </w:r>
            <w:r w:rsidR="003A13E7">
              <w:rPr>
                <w:rFonts w:ascii="華康中圓體" w:eastAsia="華康中圓體" w:hint="eastAsia"/>
                <w:sz w:val="22"/>
              </w:rPr>
              <w:t xml:space="preserve">　</w:t>
            </w:r>
            <w:r w:rsidR="003A13E7" w:rsidRPr="001C4758">
              <w:rPr>
                <w:rFonts w:ascii="華康中圓體" w:eastAsia="華康中圓體" w:hint="eastAsia"/>
                <w:color w:val="00B050"/>
                <w:sz w:val="22"/>
              </w:rPr>
              <w:t>△</w:t>
            </w:r>
            <w:r w:rsidR="003A13E7">
              <w:rPr>
                <w:rFonts w:ascii="華康中圓體" w:eastAsia="華康中圓體" w:hint="eastAsia"/>
                <w:color w:val="00B050"/>
                <w:sz w:val="22"/>
              </w:rPr>
              <w:t>畫圖呈現</w:t>
            </w:r>
          </w:p>
          <w:p w:rsidR="0093735B" w:rsidRPr="00CB6CFC" w:rsidRDefault="001C4758" w:rsidP="0093735B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sz w:val="22"/>
                <w:shd w:val="pct15" w:color="auto" w:fill="FFFFFF"/>
              </w:rPr>
            </w:pPr>
            <w:r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 xml:space="preserve">問 題 </w:t>
            </w:r>
            <w:r w:rsidR="0093735B"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>Ｆ</w:t>
            </w:r>
            <w:r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>──</w:t>
            </w:r>
            <w:r w:rsidR="0093735B"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>作者的寫作動機是什麼？從本文可見作者的什麼理念精神？</w:t>
            </w:r>
          </w:p>
          <w:p w:rsidR="001C4758" w:rsidRDefault="0093735B" w:rsidP="0093735B">
            <w:pPr>
              <w:pStyle w:val="a4"/>
              <w:ind w:leftChars="0" w:left="96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無稅收→無政府／小國寡民（老子思想）→理想國</w:t>
            </w:r>
          </w:p>
          <w:p w:rsidR="0093735B" w:rsidRDefault="0093735B" w:rsidP="0093735B">
            <w:pPr>
              <w:pStyle w:val="a4"/>
              <w:ind w:leftChars="0" w:left="960"/>
              <w:rPr>
                <w:rFonts w:ascii="華康中圓體" w:eastAsia="華康中圓體"/>
                <w:color w:val="00B050"/>
                <w:sz w:val="22"/>
              </w:rPr>
            </w:pPr>
            <w:r w:rsidRPr="001C4758">
              <w:rPr>
                <w:rFonts w:ascii="華康中圓體" w:eastAsia="華康中圓體" w:hint="eastAsia"/>
                <w:color w:val="00B050"/>
                <w:sz w:val="22"/>
              </w:rPr>
              <w:t>△</w:t>
            </w:r>
            <w:r>
              <w:rPr>
                <w:rFonts w:ascii="華康中圓體" w:eastAsia="華康中圓體" w:hint="eastAsia"/>
                <w:color w:val="00B050"/>
                <w:sz w:val="22"/>
              </w:rPr>
              <w:t>舉例台灣何處可見這種風景，反問學生這些景點有何共通點？（純樸自然）</w:t>
            </w:r>
          </w:p>
          <w:p w:rsidR="0093735B" w:rsidRDefault="0093735B" w:rsidP="0093735B">
            <w:pPr>
              <w:rPr>
                <w:rFonts w:ascii="華康中圓體" w:eastAsia="華康中圓體"/>
                <w:color w:val="000000" w:themeColor="text1"/>
                <w:sz w:val="22"/>
              </w:rPr>
            </w:pPr>
            <w:r>
              <w:rPr>
                <w:rFonts w:ascii="華康中圓體" w:eastAsia="華康中圓體" w:hint="eastAsia"/>
                <w:color w:val="000000" w:themeColor="text1"/>
                <w:sz w:val="22"/>
              </w:rPr>
              <w:t>（三）第三段</w:t>
            </w:r>
          </w:p>
          <w:p w:rsidR="0093735B" w:rsidRDefault="0093735B" w:rsidP="0093735B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color w:val="000000" w:themeColor="text1"/>
                <w:sz w:val="22"/>
              </w:rPr>
            </w:pPr>
            <w:r>
              <w:rPr>
                <w:rFonts w:ascii="華康中圓體" w:eastAsia="華康中圓體" w:hint="eastAsia"/>
                <w:color w:val="000000" w:themeColor="text1"/>
                <w:sz w:val="22"/>
              </w:rPr>
              <w:t>段　　旨──太守及劉子驥尋訪不得，與桃花源的下落不明。</w:t>
            </w:r>
          </w:p>
          <w:p w:rsidR="0093735B" w:rsidRDefault="0093735B" w:rsidP="0093735B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color w:val="000000" w:themeColor="text1"/>
                <w:sz w:val="22"/>
              </w:rPr>
            </w:pPr>
            <w:r>
              <w:rPr>
                <w:rFonts w:ascii="華康中圓體" w:eastAsia="華康中圓體" w:hint="eastAsia"/>
                <w:color w:val="000000" w:themeColor="text1"/>
                <w:sz w:val="22"/>
              </w:rPr>
              <w:t>強調字句──</w:t>
            </w:r>
          </w:p>
          <w:p w:rsidR="0093735B" w:rsidRPr="00CB6CFC" w:rsidRDefault="0093735B" w:rsidP="0093735B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color w:val="000000" w:themeColor="text1"/>
                <w:sz w:val="22"/>
                <w:shd w:val="pct15" w:color="auto" w:fill="FFFFFF"/>
              </w:rPr>
            </w:pPr>
            <w:r w:rsidRPr="00CB6CFC">
              <w:rPr>
                <w:rFonts w:ascii="華康中圓體" w:eastAsia="華康中圓體" w:hint="eastAsia"/>
                <w:color w:val="000000" w:themeColor="text1"/>
                <w:sz w:val="22"/>
                <w:shd w:val="pct15" w:color="auto" w:fill="FFFFFF"/>
              </w:rPr>
              <w:t>問 題 Ｅ──</w:t>
            </w:r>
            <w:r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>為何漁人剛開始可進入桃花源，而後來與太守、劉子驥卻都不行呢？</w:t>
            </w:r>
          </w:p>
          <w:p w:rsidR="003A13E7" w:rsidRPr="003A13E7" w:rsidRDefault="003A13E7" w:rsidP="003A13E7">
            <w:pPr>
              <w:pStyle w:val="a4"/>
              <w:ind w:leftChars="0" w:left="960"/>
              <w:rPr>
                <w:rFonts w:ascii="華康中圓體" w:eastAsia="華康中圓體"/>
                <w:color w:val="000000" w:themeColor="text1"/>
                <w:sz w:val="22"/>
              </w:rPr>
            </w:pPr>
            <w:r w:rsidRPr="00B33FC5">
              <w:rPr>
                <w:rFonts w:ascii="華康中圓體" w:eastAsia="華康中圓體" w:hint="eastAsia"/>
                <w:color w:val="000000" w:themeColor="text1"/>
                <w:sz w:val="22"/>
                <w:bdr w:val="single" w:sz="4" w:space="0" w:color="auto"/>
              </w:rPr>
              <w:t>漁人開始</w:t>
            </w:r>
            <w:r w:rsidRPr="003A13E7">
              <w:rPr>
                <w:rFonts w:ascii="華康中圓體" w:eastAsia="華康中圓體" w:hint="eastAsia"/>
                <w:color w:val="000000" w:themeColor="text1"/>
                <w:sz w:val="22"/>
              </w:rPr>
              <w:t>：忘路之遠近，忽逢桃花林</w:t>
            </w:r>
          </w:p>
          <w:p w:rsidR="003A13E7" w:rsidRPr="003A13E7" w:rsidRDefault="003A13E7" w:rsidP="003A13E7">
            <w:pPr>
              <w:pStyle w:val="a4"/>
              <w:ind w:leftChars="0" w:left="960"/>
              <w:rPr>
                <w:rFonts w:ascii="華康中圓體" w:eastAsia="華康中圓體"/>
                <w:color w:val="000000" w:themeColor="text1"/>
                <w:sz w:val="22"/>
              </w:rPr>
            </w:pPr>
            <w:r w:rsidRPr="00B33FC5">
              <w:rPr>
                <w:rFonts w:ascii="華康中圓體" w:eastAsia="華康中圓體" w:hint="eastAsia"/>
                <w:color w:val="000000" w:themeColor="text1"/>
                <w:sz w:val="22"/>
                <w:bdr w:val="single" w:sz="4" w:space="0" w:color="auto"/>
              </w:rPr>
              <w:t>漁人後來</w:t>
            </w:r>
            <w:r w:rsidRPr="003A13E7">
              <w:rPr>
                <w:rFonts w:ascii="華康中圓體" w:eastAsia="華康中圓體" w:hint="eastAsia"/>
                <w:color w:val="000000" w:themeColor="text1"/>
                <w:sz w:val="22"/>
              </w:rPr>
              <w:t>：處處誌之～詣太守</w:t>
            </w:r>
          </w:p>
          <w:p w:rsidR="003A13E7" w:rsidRPr="003A13E7" w:rsidRDefault="003A13E7" w:rsidP="003A13E7">
            <w:pPr>
              <w:pStyle w:val="a4"/>
              <w:ind w:leftChars="0" w:left="960"/>
              <w:rPr>
                <w:rFonts w:ascii="華康中圓體" w:eastAsia="華康中圓體"/>
                <w:color w:val="000000" w:themeColor="text1"/>
                <w:sz w:val="22"/>
              </w:rPr>
            </w:pPr>
            <w:r w:rsidRPr="00B33FC5">
              <w:rPr>
                <w:rFonts w:ascii="華康中圓體" w:eastAsia="華康中圓體" w:hint="eastAsia"/>
                <w:color w:val="000000" w:themeColor="text1"/>
                <w:sz w:val="22"/>
                <w:bdr w:val="single" w:sz="4" w:space="0" w:color="auto"/>
              </w:rPr>
              <w:t>太　　守</w:t>
            </w:r>
            <w:r w:rsidRPr="003A13E7">
              <w:rPr>
                <w:rFonts w:ascii="華康中圓體" w:eastAsia="華康中圓體" w:hint="eastAsia"/>
                <w:color w:val="000000" w:themeColor="text1"/>
                <w:sz w:val="22"/>
              </w:rPr>
              <w:t>：良田、美池、桑、竹之屬→政府想徵稅、分一杯羹。</w:t>
            </w:r>
          </w:p>
          <w:p w:rsidR="003A13E7" w:rsidRPr="00CB6CFC" w:rsidRDefault="003A13E7" w:rsidP="003A13E7">
            <w:pPr>
              <w:pStyle w:val="a4"/>
              <w:ind w:leftChars="0" w:left="960"/>
              <w:rPr>
                <w:rFonts w:ascii="華康中圓體" w:eastAsia="華康中圓體"/>
                <w:sz w:val="22"/>
                <w:shd w:val="pct15" w:color="auto" w:fill="FFFFFF"/>
              </w:rPr>
            </w:pPr>
            <w:r w:rsidRPr="00CB6CFC">
              <w:rPr>
                <w:rFonts w:ascii="華康中圓體" w:eastAsia="華康中圓體" w:hint="eastAsia"/>
                <w:color w:val="000000" w:themeColor="text1"/>
                <w:sz w:val="22"/>
                <w:shd w:val="pct15" w:color="auto" w:fill="FFFFFF"/>
              </w:rPr>
              <w:t>（問 題 Ｄ──</w:t>
            </w:r>
            <w:r w:rsidRPr="00CB6CFC">
              <w:rPr>
                <w:rFonts w:ascii="華康中圓體" w:eastAsia="華康中圓體" w:hint="eastAsia"/>
                <w:sz w:val="22"/>
                <w:shd w:val="pct15" w:color="auto" w:fill="FFFFFF"/>
              </w:rPr>
              <w:t>太守為何遣人去找桃花源？）</w:t>
            </w:r>
          </w:p>
          <w:p w:rsidR="003A13E7" w:rsidRDefault="003A13E7" w:rsidP="00CB6CFC">
            <w:pPr>
              <w:pStyle w:val="a4"/>
              <w:ind w:leftChars="0" w:left="960"/>
              <w:rPr>
                <w:rFonts w:ascii="華康中圓體" w:eastAsia="華康中圓體"/>
                <w:sz w:val="22"/>
              </w:rPr>
            </w:pPr>
            <w:r w:rsidRPr="00B33FC5">
              <w:rPr>
                <w:rFonts w:ascii="華康中圓體" w:eastAsia="華康中圓體" w:hint="eastAsia"/>
                <w:sz w:val="22"/>
                <w:bdr w:val="single" w:sz="4" w:space="0" w:color="auto"/>
              </w:rPr>
              <w:t>劉</w:t>
            </w:r>
            <w:r w:rsidR="00B33FC5">
              <w:rPr>
                <w:rFonts w:ascii="華康中圓體" w:eastAsia="華康中圓體" w:hint="eastAsia"/>
                <w:sz w:val="22"/>
                <w:bdr w:val="single" w:sz="4" w:space="0" w:color="auto"/>
              </w:rPr>
              <w:t xml:space="preserve"> </w:t>
            </w:r>
            <w:r w:rsidRPr="00B33FC5">
              <w:rPr>
                <w:rFonts w:ascii="華康中圓體" w:eastAsia="華康中圓體" w:hint="eastAsia"/>
                <w:sz w:val="22"/>
                <w:bdr w:val="single" w:sz="4" w:space="0" w:color="auto"/>
              </w:rPr>
              <w:t>子</w:t>
            </w:r>
            <w:r w:rsidR="00B33FC5">
              <w:rPr>
                <w:rFonts w:ascii="華康中圓體" w:eastAsia="華康中圓體" w:hint="eastAsia"/>
                <w:sz w:val="22"/>
                <w:bdr w:val="single" w:sz="4" w:space="0" w:color="auto"/>
              </w:rPr>
              <w:t xml:space="preserve"> </w:t>
            </w:r>
            <w:r w:rsidRPr="00B33FC5">
              <w:rPr>
                <w:rFonts w:ascii="華康中圓體" w:eastAsia="華康中圓體" w:hint="eastAsia"/>
                <w:sz w:val="22"/>
                <w:bdr w:val="single" w:sz="4" w:space="0" w:color="auto"/>
              </w:rPr>
              <w:t>驥</w:t>
            </w:r>
            <w:r>
              <w:rPr>
                <w:rFonts w:ascii="華康中圓體" w:eastAsia="華康中圓體" w:hint="eastAsia"/>
                <w:sz w:val="22"/>
              </w:rPr>
              <w:t>：欣然規往，未果，尋病終。</w:t>
            </w:r>
          </w:p>
          <w:p w:rsidR="00CB6CFC" w:rsidRDefault="00CB6CFC" w:rsidP="00CB6CFC">
            <w:pPr>
              <w:pStyle w:val="a4"/>
              <w:ind w:leftChars="0" w:left="96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→</w:t>
            </w:r>
            <w:r>
              <w:rPr>
                <w:rFonts w:ascii="華康中圓體" w:eastAsia="華康中圓體"/>
                <w:sz w:val="22"/>
              </w:rPr>
              <w:fldChar w:fldCharType="begin"/>
            </w:r>
            <w:r>
              <w:rPr>
                <w:rFonts w:ascii="華康中圓體" w:eastAsia="華康中圓體"/>
                <w:sz w:val="22"/>
              </w:rPr>
              <w:instrText xml:space="preserve"> </w:instrText>
            </w:r>
            <w:r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CB6CFC">
              <w:rPr>
                <w:rFonts w:ascii="Calibri" w:eastAsia="華康中圓體" w:hint="eastAsia"/>
                <w:position w:val="3"/>
                <w:sz w:val="15"/>
              </w:rPr>
              <w:instrText>1</w:instrText>
            </w:r>
            <w:r>
              <w:rPr>
                <w:rFonts w:ascii="華康中圓體" w:eastAsia="華康中圓體" w:hint="eastAsia"/>
                <w:sz w:val="22"/>
              </w:rPr>
              <w:instrText>)</w:instrText>
            </w:r>
            <w:r>
              <w:rPr>
                <w:rFonts w:ascii="華康中圓體" w:eastAsia="華康中圓體"/>
                <w:sz w:val="22"/>
              </w:rPr>
              <w:fldChar w:fldCharType="end"/>
            </w:r>
            <w:r>
              <w:rPr>
                <w:rFonts w:ascii="華康中圓體" w:eastAsia="華康中圓體" w:hint="eastAsia"/>
                <w:sz w:val="22"/>
              </w:rPr>
              <w:t xml:space="preserve">　寫入真實當代人物，增加真實感。</w:t>
            </w:r>
          </w:p>
          <w:p w:rsidR="003A13E7" w:rsidRDefault="00CB6CFC" w:rsidP="00B33FC5">
            <w:pPr>
              <w:pStyle w:val="a4"/>
              <w:ind w:leftChars="0" w:left="96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 xml:space="preserve">　</w:t>
            </w:r>
            <w:r>
              <w:rPr>
                <w:rFonts w:ascii="華康中圓體" w:eastAsia="華康中圓體"/>
                <w:sz w:val="22"/>
              </w:rPr>
              <w:fldChar w:fldCharType="begin"/>
            </w:r>
            <w:r>
              <w:rPr>
                <w:rFonts w:ascii="華康中圓體" w:eastAsia="華康中圓體"/>
                <w:sz w:val="22"/>
              </w:rPr>
              <w:instrText xml:space="preserve"> </w:instrText>
            </w:r>
            <w:r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CB6CFC">
              <w:rPr>
                <w:rFonts w:ascii="Calibri" w:eastAsia="華康中圓體" w:hint="eastAsia"/>
                <w:position w:val="3"/>
                <w:sz w:val="15"/>
              </w:rPr>
              <w:instrText>2</w:instrText>
            </w:r>
            <w:r>
              <w:rPr>
                <w:rFonts w:ascii="華康中圓體" w:eastAsia="華康中圓體" w:hint="eastAsia"/>
                <w:sz w:val="22"/>
              </w:rPr>
              <w:instrText>)</w:instrText>
            </w:r>
            <w:r>
              <w:rPr>
                <w:rFonts w:ascii="華康中圓體" w:eastAsia="華康中圓體"/>
                <w:sz w:val="22"/>
              </w:rPr>
              <w:fldChar w:fldCharType="end"/>
            </w:r>
            <w:r>
              <w:rPr>
                <w:rFonts w:ascii="華康中圓體" w:eastAsia="華康中圓體" w:hint="eastAsia"/>
                <w:sz w:val="22"/>
              </w:rPr>
              <w:t xml:space="preserve">　連劉子驥這樣高尚的人都無法遇見桃花源，可見這個理想世界已不復見。</w:t>
            </w:r>
          </w:p>
          <w:p w:rsidR="00B33FC5" w:rsidRPr="00B33FC5" w:rsidRDefault="00B33FC5" w:rsidP="00B33FC5">
            <w:pPr>
              <w:pStyle w:val="a4"/>
              <w:ind w:leftChars="0" w:left="960"/>
              <w:rPr>
                <w:rFonts w:ascii="華康中圓體" w:eastAsia="華康中圓體"/>
                <w:color w:val="000000" w:themeColor="text1"/>
                <w:sz w:val="22"/>
                <w:bdr w:val="single" w:sz="4" w:space="0" w:color="auto"/>
              </w:rPr>
            </w:pPr>
            <w:r w:rsidRPr="00B33FC5">
              <w:rPr>
                <w:rFonts w:ascii="華康中圓體" w:eastAsia="華康中圓體" w:hint="eastAsia"/>
                <w:b/>
                <w:sz w:val="22"/>
                <w:bdr w:val="single" w:sz="4" w:space="0" w:color="auto"/>
              </w:rPr>
              <w:t>結    論</w:t>
            </w:r>
            <w:r>
              <w:rPr>
                <w:rFonts w:ascii="華康中圓體" w:eastAsia="華康中圓體" w:hint="eastAsia"/>
                <w:sz w:val="22"/>
              </w:rPr>
              <w:t>：有心機、混濁不堪之人是無法遇到桃花源的。太守計算著賦稅無法，漁人一開始只是無心才巧遇，劉子驥則等同作者分身，表達心中無奈與愧憾。</w:t>
            </w:r>
          </w:p>
          <w:p w:rsidR="003A13E7" w:rsidRDefault="003A13E7" w:rsidP="003A13E7">
            <w:pPr>
              <w:pStyle w:val="a4"/>
              <w:ind w:leftChars="0" w:left="960"/>
              <w:rPr>
                <w:rFonts w:ascii="華康中圓體" w:eastAsia="華康中圓體"/>
                <w:color w:val="00B050"/>
                <w:sz w:val="22"/>
              </w:rPr>
            </w:pPr>
            <w:r w:rsidRPr="003A13E7">
              <w:rPr>
                <w:rFonts w:ascii="華康中圓體" w:eastAsia="華康中圓體" w:hint="eastAsia"/>
                <w:color w:val="00B050"/>
                <w:sz w:val="22"/>
              </w:rPr>
              <w:t>△</w:t>
            </w:r>
            <w:r>
              <w:rPr>
                <w:rFonts w:ascii="華康中圓體" w:eastAsia="華康中圓體" w:hint="eastAsia"/>
                <w:color w:val="00B050"/>
                <w:sz w:val="22"/>
              </w:rPr>
              <w:t>數線</w:t>
            </w:r>
            <w:r w:rsidRPr="003A13E7">
              <w:rPr>
                <w:rFonts w:ascii="華康中圓體" w:eastAsia="華康中圓體" w:hint="eastAsia"/>
                <w:color w:val="00B050"/>
                <w:sz w:val="22"/>
              </w:rPr>
              <w:t>圖</w:t>
            </w:r>
            <w:r>
              <w:rPr>
                <w:rFonts w:ascii="華康中圓體" w:eastAsia="華康中圓體" w:hint="eastAsia"/>
                <w:color w:val="00B050"/>
                <w:sz w:val="22"/>
              </w:rPr>
              <w:t>呈現</w:t>
            </w:r>
          </w:p>
          <w:p w:rsidR="00B33FC5" w:rsidRPr="003A13E7" w:rsidRDefault="00B33FC5" w:rsidP="003A13E7">
            <w:pPr>
              <w:pStyle w:val="a4"/>
              <w:ind w:leftChars="0" w:left="960"/>
              <w:rPr>
                <w:rFonts w:ascii="華康中圓體" w:eastAsia="華康中圓體"/>
                <w:color w:val="00B050"/>
                <w:sz w:val="22"/>
              </w:rPr>
            </w:pPr>
          </w:p>
          <w:p w:rsidR="00C42D5F" w:rsidRPr="00853878" w:rsidRDefault="000C4FD8" w:rsidP="00712A5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～結束～</w:t>
            </w:r>
          </w:p>
        </w:tc>
        <w:tc>
          <w:tcPr>
            <w:tcW w:w="911" w:type="dxa"/>
          </w:tcPr>
          <w:p w:rsidR="00D06ECC" w:rsidRPr="00853878" w:rsidRDefault="00D06ECC" w:rsidP="006F7629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657" w:type="dxa"/>
          </w:tcPr>
          <w:p w:rsidR="00A979B9" w:rsidRPr="00853878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970" w:type="dxa"/>
          </w:tcPr>
          <w:p w:rsidR="000C4FD8" w:rsidRPr="00853878" w:rsidRDefault="000C4FD8" w:rsidP="006F7629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</w:tr>
    </w:tbl>
    <w:p w:rsidR="007566D0" w:rsidRDefault="007566D0" w:rsidP="008E0C87"/>
    <w:p w:rsidR="006C79BF" w:rsidRDefault="006C79BF" w:rsidP="008E0C87">
      <w:pPr>
        <w:rPr>
          <w:rFonts w:hint="eastAsia"/>
        </w:rPr>
      </w:pPr>
      <w:bookmarkStart w:id="0" w:name="_GoBack"/>
      <w:bookmarkEnd w:id="0"/>
    </w:p>
    <w:sectPr w:rsidR="006C79BF" w:rsidSect="00F867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19" w:rsidRDefault="004F3B19" w:rsidP="00441D98">
      <w:r>
        <w:separator/>
      </w:r>
    </w:p>
  </w:endnote>
  <w:endnote w:type="continuationSeparator" w:id="0">
    <w:p w:rsidR="004F3B19" w:rsidRDefault="004F3B19" w:rsidP="004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19" w:rsidRDefault="004F3B19" w:rsidP="00441D98">
      <w:r>
        <w:separator/>
      </w:r>
    </w:p>
  </w:footnote>
  <w:footnote w:type="continuationSeparator" w:id="0">
    <w:p w:rsidR="004F3B19" w:rsidRDefault="004F3B19" w:rsidP="0044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A45"/>
    <w:multiLevelType w:val="hybridMultilevel"/>
    <w:tmpl w:val="00DC6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27009"/>
    <w:multiLevelType w:val="hybridMultilevel"/>
    <w:tmpl w:val="942CD3D8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D62030"/>
    <w:multiLevelType w:val="hybridMultilevel"/>
    <w:tmpl w:val="0B48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D2648"/>
    <w:multiLevelType w:val="hybridMultilevel"/>
    <w:tmpl w:val="82764CFC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F9736A7"/>
    <w:multiLevelType w:val="hybridMultilevel"/>
    <w:tmpl w:val="023C2ED8"/>
    <w:lvl w:ilvl="0" w:tplc="F57E7244">
      <w:start w:val="1"/>
      <w:numFmt w:val="bullet"/>
      <w:lvlText w:val=""/>
      <w:lvlJc w:val="left"/>
      <w:pPr>
        <w:ind w:left="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5" w15:restartNumberingAfterBreak="0">
    <w:nsid w:val="10B400E4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6" w15:restartNumberingAfterBreak="0">
    <w:nsid w:val="13CA6198"/>
    <w:multiLevelType w:val="hybridMultilevel"/>
    <w:tmpl w:val="C3E8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A070C"/>
    <w:multiLevelType w:val="hybridMultilevel"/>
    <w:tmpl w:val="19E485FE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E6B26FB"/>
    <w:multiLevelType w:val="hybridMultilevel"/>
    <w:tmpl w:val="9CA4BAF6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9" w15:restartNumberingAfterBreak="0">
    <w:nsid w:val="20CE3E98"/>
    <w:multiLevelType w:val="hybridMultilevel"/>
    <w:tmpl w:val="092E7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A45A12"/>
    <w:multiLevelType w:val="hybridMultilevel"/>
    <w:tmpl w:val="88D4CAF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1" w15:restartNumberingAfterBreak="0">
    <w:nsid w:val="259D25FA"/>
    <w:multiLevelType w:val="hybridMultilevel"/>
    <w:tmpl w:val="128E437C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2" w15:restartNumberingAfterBreak="0">
    <w:nsid w:val="276C0CA9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3" w15:restartNumberingAfterBreak="0">
    <w:nsid w:val="28E22AD6"/>
    <w:multiLevelType w:val="hybridMultilevel"/>
    <w:tmpl w:val="03C27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4D7B18"/>
    <w:multiLevelType w:val="hybridMultilevel"/>
    <w:tmpl w:val="D812EA94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A7A348A"/>
    <w:multiLevelType w:val="hybridMultilevel"/>
    <w:tmpl w:val="27A8CA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AE08DE80">
      <w:start w:val="3"/>
      <w:numFmt w:val="bullet"/>
      <w:lvlText w:val="※"/>
      <w:lvlJc w:val="left"/>
      <w:pPr>
        <w:ind w:left="1080" w:hanging="360"/>
      </w:pPr>
      <w:rPr>
        <w:rFonts w:ascii="華康中圓體" w:eastAsia="華康中圓體" w:hAnsiTheme="minorHAnsi" w:cstheme="minorBidi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F4A6A6B"/>
    <w:multiLevelType w:val="hybridMultilevel"/>
    <w:tmpl w:val="D398E7B6"/>
    <w:lvl w:ilvl="0" w:tplc="F57E7244">
      <w:start w:val="1"/>
      <w:numFmt w:val="bullet"/>
      <w:lvlText w:val=""/>
      <w:lvlJc w:val="left"/>
      <w:pPr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7" w15:restartNumberingAfterBreak="0">
    <w:nsid w:val="32F760A0"/>
    <w:multiLevelType w:val="hybridMultilevel"/>
    <w:tmpl w:val="3CC49D68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4207223"/>
    <w:multiLevelType w:val="hybridMultilevel"/>
    <w:tmpl w:val="F22AF81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9" w15:restartNumberingAfterBreak="0">
    <w:nsid w:val="3D440876"/>
    <w:multiLevelType w:val="hybridMultilevel"/>
    <w:tmpl w:val="3A229260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0" w15:restartNumberingAfterBreak="0">
    <w:nsid w:val="3EBE3402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1" w15:restartNumberingAfterBreak="0">
    <w:nsid w:val="420C074F"/>
    <w:multiLevelType w:val="hybridMultilevel"/>
    <w:tmpl w:val="34AE72F0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2" w15:restartNumberingAfterBreak="0">
    <w:nsid w:val="48094CCE"/>
    <w:multiLevelType w:val="hybridMultilevel"/>
    <w:tmpl w:val="5EE85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7A0E5D"/>
    <w:multiLevelType w:val="hybridMultilevel"/>
    <w:tmpl w:val="FD6242E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4" w15:restartNumberingAfterBreak="0">
    <w:nsid w:val="4DC00B65"/>
    <w:multiLevelType w:val="hybridMultilevel"/>
    <w:tmpl w:val="DEF877EA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35B2231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6" w15:restartNumberingAfterBreak="0">
    <w:nsid w:val="619F55AB"/>
    <w:multiLevelType w:val="hybridMultilevel"/>
    <w:tmpl w:val="B6FEAF18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952D58"/>
    <w:multiLevelType w:val="hybridMultilevel"/>
    <w:tmpl w:val="A4A6E3EA"/>
    <w:lvl w:ilvl="0" w:tplc="0409000F">
      <w:start w:val="1"/>
      <w:numFmt w:val="decimal"/>
      <w:lvlText w:val="%1."/>
      <w:lvlJc w:val="left"/>
      <w:pPr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28" w15:restartNumberingAfterBreak="0">
    <w:nsid w:val="715A508D"/>
    <w:multiLevelType w:val="hybridMultilevel"/>
    <w:tmpl w:val="CA6C2B72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8D30C44"/>
    <w:multiLevelType w:val="hybridMultilevel"/>
    <w:tmpl w:val="7974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676BB6"/>
    <w:multiLevelType w:val="hybridMultilevel"/>
    <w:tmpl w:val="BA76B250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11"/>
  </w:num>
  <w:num w:numId="6">
    <w:abstractNumId w:val="25"/>
  </w:num>
  <w:num w:numId="7">
    <w:abstractNumId w:val="23"/>
  </w:num>
  <w:num w:numId="8">
    <w:abstractNumId w:val="21"/>
  </w:num>
  <w:num w:numId="9">
    <w:abstractNumId w:val="19"/>
  </w:num>
  <w:num w:numId="10">
    <w:abstractNumId w:val="18"/>
  </w:num>
  <w:num w:numId="11">
    <w:abstractNumId w:val="2"/>
  </w:num>
  <w:num w:numId="12">
    <w:abstractNumId w:val="22"/>
  </w:num>
  <w:num w:numId="13">
    <w:abstractNumId w:val="29"/>
  </w:num>
  <w:num w:numId="14">
    <w:abstractNumId w:val="6"/>
  </w:num>
  <w:num w:numId="15">
    <w:abstractNumId w:val="10"/>
  </w:num>
  <w:num w:numId="16">
    <w:abstractNumId w:val="12"/>
  </w:num>
  <w:num w:numId="17">
    <w:abstractNumId w:val="24"/>
  </w:num>
  <w:num w:numId="18">
    <w:abstractNumId w:val="3"/>
  </w:num>
  <w:num w:numId="19">
    <w:abstractNumId w:val="28"/>
  </w:num>
  <w:num w:numId="20">
    <w:abstractNumId w:val="27"/>
  </w:num>
  <w:num w:numId="21">
    <w:abstractNumId w:val="7"/>
  </w:num>
  <w:num w:numId="22">
    <w:abstractNumId w:val="4"/>
  </w:num>
  <w:num w:numId="23">
    <w:abstractNumId w:val="20"/>
  </w:num>
  <w:num w:numId="24">
    <w:abstractNumId w:val="1"/>
  </w:num>
  <w:num w:numId="25">
    <w:abstractNumId w:val="13"/>
  </w:num>
  <w:num w:numId="26">
    <w:abstractNumId w:val="16"/>
  </w:num>
  <w:num w:numId="27">
    <w:abstractNumId w:val="0"/>
  </w:num>
  <w:num w:numId="28">
    <w:abstractNumId w:val="30"/>
  </w:num>
  <w:num w:numId="29">
    <w:abstractNumId w:val="17"/>
  </w:num>
  <w:num w:numId="30">
    <w:abstractNumId w:val="26"/>
  </w:num>
  <w:num w:numId="3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2"/>
    <w:rsid w:val="00000975"/>
    <w:rsid w:val="00004ED7"/>
    <w:rsid w:val="000050BD"/>
    <w:rsid w:val="000079EB"/>
    <w:rsid w:val="00044CBF"/>
    <w:rsid w:val="00046B53"/>
    <w:rsid w:val="000C3565"/>
    <w:rsid w:val="000C4FD8"/>
    <w:rsid w:val="000E1AE4"/>
    <w:rsid w:val="000E57AF"/>
    <w:rsid w:val="000F3FFA"/>
    <w:rsid w:val="00114ECF"/>
    <w:rsid w:val="0013108B"/>
    <w:rsid w:val="00155430"/>
    <w:rsid w:val="00161FF2"/>
    <w:rsid w:val="0017205E"/>
    <w:rsid w:val="001C4758"/>
    <w:rsid w:val="001E016D"/>
    <w:rsid w:val="001F6424"/>
    <w:rsid w:val="00212704"/>
    <w:rsid w:val="00252D29"/>
    <w:rsid w:val="0027778D"/>
    <w:rsid w:val="00292563"/>
    <w:rsid w:val="002A7E4C"/>
    <w:rsid w:val="002B017E"/>
    <w:rsid w:val="002C3D9D"/>
    <w:rsid w:val="00343679"/>
    <w:rsid w:val="00371215"/>
    <w:rsid w:val="00375113"/>
    <w:rsid w:val="003800A0"/>
    <w:rsid w:val="003A13E7"/>
    <w:rsid w:val="003B289D"/>
    <w:rsid w:val="003C0132"/>
    <w:rsid w:val="003E1ED4"/>
    <w:rsid w:val="003F58A2"/>
    <w:rsid w:val="00433C45"/>
    <w:rsid w:val="00441D98"/>
    <w:rsid w:val="0045417F"/>
    <w:rsid w:val="004572BF"/>
    <w:rsid w:val="00467183"/>
    <w:rsid w:val="004948AE"/>
    <w:rsid w:val="004B4FF7"/>
    <w:rsid w:val="004B7179"/>
    <w:rsid w:val="004C1886"/>
    <w:rsid w:val="004F2B63"/>
    <w:rsid w:val="004F3B19"/>
    <w:rsid w:val="005321E3"/>
    <w:rsid w:val="00532DFD"/>
    <w:rsid w:val="00557C46"/>
    <w:rsid w:val="00563D1F"/>
    <w:rsid w:val="005863A6"/>
    <w:rsid w:val="005A70FB"/>
    <w:rsid w:val="005B3C35"/>
    <w:rsid w:val="005B45FD"/>
    <w:rsid w:val="005C1372"/>
    <w:rsid w:val="005D707A"/>
    <w:rsid w:val="005E60D2"/>
    <w:rsid w:val="005E7529"/>
    <w:rsid w:val="006056F3"/>
    <w:rsid w:val="006148A2"/>
    <w:rsid w:val="006164E4"/>
    <w:rsid w:val="0063011A"/>
    <w:rsid w:val="006418E1"/>
    <w:rsid w:val="006550E0"/>
    <w:rsid w:val="00661B88"/>
    <w:rsid w:val="00665448"/>
    <w:rsid w:val="006A60F6"/>
    <w:rsid w:val="006B7D11"/>
    <w:rsid w:val="006C79BF"/>
    <w:rsid w:val="006F04A7"/>
    <w:rsid w:val="006F42E6"/>
    <w:rsid w:val="006F4D8B"/>
    <w:rsid w:val="006F7629"/>
    <w:rsid w:val="006F7D58"/>
    <w:rsid w:val="00703F7D"/>
    <w:rsid w:val="00712A5D"/>
    <w:rsid w:val="007502DA"/>
    <w:rsid w:val="00754405"/>
    <w:rsid w:val="0075612A"/>
    <w:rsid w:val="007566D0"/>
    <w:rsid w:val="00774A66"/>
    <w:rsid w:val="007769A8"/>
    <w:rsid w:val="007A0C00"/>
    <w:rsid w:val="007A0FE6"/>
    <w:rsid w:val="007B62CC"/>
    <w:rsid w:val="007C2EF7"/>
    <w:rsid w:val="007F7223"/>
    <w:rsid w:val="00801A09"/>
    <w:rsid w:val="0082041E"/>
    <w:rsid w:val="008320E8"/>
    <w:rsid w:val="008517AC"/>
    <w:rsid w:val="00853878"/>
    <w:rsid w:val="00854CD4"/>
    <w:rsid w:val="008608CF"/>
    <w:rsid w:val="00865A5B"/>
    <w:rsid w:val="0089004C"/>
    <w:rsid w:val="008917F6"/>
    <w:rsid w:val="0089258A"/>
    <w:rsid w:val="008A6358"/>
    <w:rsid w:val="008C32B1"/>
    <w:rsid w:val="008E0C87"/>
    <w:rsid w:val="008E31B8"/>
    <w:rsid w:val="008F3033"/>
    <w:rsid w:val="00903A73"/>
    <w:rsid w:val="0093735B"/>
    <w:rsid w:val="0093756C"/>
    <w:rsid w:val="00965FEC"/>
    <w:rsid w:val="00990118"/>
    <w:rsid w:val="00997D5F"/>
    <w:rsid w:val="009B05E7"/>
    <w:rsid w:val="009B2979"/>
    <w:rsid w:val="009C409F"/>
    <w:rsid w:val="009E5C7E"/>
    <w:rsid w:val="009F074C"/>
    <w:rsid w:val="00A0126E"/>
    <w:rsid w:val="00A11BE3"/>
    <w:rsid w:val="00A17DFD"/>
    <w:rsid w:val="00A278BD"/>
    <w:rsid w:val="00A50B44"/>
    <w:rsid w:val="00A51064"/>
    <w:rsid w:val="00A51223"/>
    <w:rsid w:val="00A54352"/>
    <w:rsid w:val="00A5675D"/>
    <w:rsid w:val="00A56DFA"/>
    <w:rsid w:val="00A979B9"/>
    <w:rsid w:val="00AB2566"/>
    <w:rsid w:val="00AB4F99"/>
    <w:rsid w:val="00AD2205"/>
    <w:rsid w:val="00B33FC5"/>
    <w:rsid w:val="00B52BE8"/>
    <w:rsid w:val="00B61EE2"/>
    <w:rsid w:val="00B74116"/>
    <w:rsid w:val="00BB06D7"/>
    <w:rsid w:val="00BB0F22"/>
    <w:rsid w:val="00BB284F"/>
    <w:rsid w:val="00BB686B"/>
    <w:rsid w:val="00BE6FC6"/>
    <w:rsid w:val="00BE748D"/>
    <w:rsid w:val="00C06A6F"/>
    <w:rsid w:val="00C42D5F"/>
    <w:rsid w:val="00C60A55"/>
    <w:rsid w:val="00C619CA"/>
    <w:rsid w:val="00C627C3"/>
    <w:rsid w:val="00C848D7"/>
    <w:rsid w:val="00C962CB"/>
    <w:rsid w:val="00CA4C3B"/>
    <w:rsid w:val="00CB59BF"/>
    <w:rsid w:val="00CB6CFC"/>
    <w:rsid w:val="00D06ECC"/>
    <w:rsid w:val="00D10774"/>
    <w:rsid w:val="00D12E4C"/>
    <w:rsid w:val="00D24DEA"/>
    <w:rsid w:val="00D25348"/>
    <w:rsid w:val="00D413EA"/>
    <w:rsid w:val="00D433C5"/>
    <w:rsid w:val="00D44D1B"/>
    <w:rsid w:val="00D93A21"/>
    <w:rsid w:val="00DB30A9"/>
    <w:rsid w:val="00DB64A7"/>
    <w:rsid w:val="00DC682F"/>
    <w:rsid w:val="00DD400E"/>
    <w:rsid w:val="00E03FAA"/>
    <w:rsid w:val="00E32098"/>
    <w:rsid w:val="00E5423A"/>
    <w:rsid w:val="00E871D9"/>
    <w:rsid w:val="00E90117"/>
    <w:rsid w:val="00E942AB"/>
    <w:rsid w:val="00EB5E6F"/>
    <w:rsid w:val="00EC7186"/>
    <w:rsid w:val="00EE63B6"/>
    <w:rsid w:val="00EF5076"/>
    <w:rsid w:val="00F00F23"/>
    <w:rsid w:val="00F05FD9"/>
    <w:rsid w:val="00F60BBE"/>
    <w:rsid w:val="00F71199"/>
    <w:rsid w:val="00F8177C"/>
    <w:rsid w:val="00F86752"/>
    <w:rsid w:val="00FB73FB"/>
    <w:rsid w:val="00FC58FC"/>
    <w:rsid w:val="00FE4C03"/>
    <w:rsid w:val="00FE4EAB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C01250-E960-47B8-AB82-CD8F006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B28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D9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BB284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B28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BB284F"/>
  </w:style>
  <w:style w:type="character" w:customStyle="1" w:styleId="mw-editsection">
    <w:name w:val="mw-editsection"/>
    <w:basedOn w:val="a0"/>
    <w:rsid w:val="00BB284F"/>
  </w:style>
  <w:style w:type="character" w:customStyle="1" w:styleId="mw-editsection-bracket">
    <w:name w:val="mw-editsection-bracket"/>
    <w:basedOn w:val="a0"/>
    <w:rsid w:val="00BB284F"/>
  </w:style>
  <w:style w:type="paragraph" w:customStyle="1" w:styleId="Pa16">
    <w:name w:val="Pa16"/>
    <w:basedOn w:val="a"/>
    <w:next w:val="a"/>
    <w:rsid w:val="00EC7186"/>
    <w:pPr>
      <w:autoSpaceDE w:val="0"/>
      <w:autoSpaceDN w:val="0"/>
      <w:adjustRightInd w:val="0"/>
      <w:spacing w:line="398" w:lineRule="atLeast"/>
    </w:pPr>
    <w:rPr>
      <w:rFonts w:ascii="文鼎標準楷體" w:eastAsia="文鼎標準楷體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A6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9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DF51-80B0-4509-82F1-7C4B91FA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5</cp:revision>
  <dcterms:created xsi:type="dcterms:W3CDTF">2016-04-29T11:22:00Z</dcterms:created>
  <dcterms:modified xsi:type="dcterms:W3CDTF">2016-05-28T16:16:00Z</dcterms:modified>
</cp:coreProperties>
</file>