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375AEF">
      <w:r>
        <w:rPr>
          <w:rFonts w:hint="eastAsia"/>
        </w:rPr>
        <w:t>試教教案──國中二下</w:t>
      </w:r>
      <w:r w:rsidR="00990118">
        <w:rPr>
          <w:rFonts w:hint="eastAsia"/>
        </w:rPr>
        <w:t xml:space="preserve">　</w:t>
      </w:r>
      <w:r>
        <w:rPr>
          <w:rFonts w:hint="eastAsia"/>
        </w:rPr>
        <w:t>聲音鐘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5029"/>
        <w:gridCol w:w="4192"/>
        <w:gridCol w:w="911"/>
        <w:gridCol w:w="1657"/>
        <w:gridCol w:w="1970"/>
      </w:tblGrid>
      <w:tr w:rsidR="00BE748D" w:rsidTr="00CB59BF">
        <w:tc>
          <w:tcPr>
            <w:tcW w:w="15388" w:type="dxa"/>
            <w:gridSpan w:val="6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</w:p>
        </w:tc>
      </w:tr>
      <w:tr w:rsidR="00965FEC" w:rsidTr="005B45FD">
        <w:tc>
          <w:tcPr>
            <w:tcW w:w="6658" w:type="dxa"/>
            <w:gridSpan w:val="2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Pr="00853878">
              <w:rPr>
                <w:rFonts w:ascii="華康中圓體" w:eastAsia="華康中圓體" w:hAnsi="新細明體" w:hint="eastAsia"/>
                <w:b/>
                <w:sz w:val="22"/>
              </w:rPr>
              <w:t>題解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Pr="00853878">
              <w:rPr>
                <w:rFonts w:ascii="華康中圓體" w:eastAsia="華康中圓體" w:hAnsi="新細明體" w:hint="eastAsia"/>
                <w:b/>
                <w:sz w:val="22"/>
              </w:rPr>
              <w:t>作者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</w:tr>
      <w:tr w:rsidR="00965FEC" w:rsidTr="005B45FD">
        <w:tc>
          <w:tcPr>
            <w:tcW w:w="6658" w:type="dxa"/>
            <w:gridSpan w:val="2"/>
          </w:tcPr>
          <w:p w:rsidR="006A60F6" w:rsidRPr="00853878" w:rsidRDefault="00030747" w:rsidP="00030747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略</w:t>
            </w:r>
          </w:p>
        </w:tc>
        <w:tc>
          <w:tcPr>
            <w:tcW w:w="8730" w:type="dxa"/>
            <w:gridSpan w:val="4"/>
          </w:tcPr>
          <w:p w:rsidR="00B61EE2" w:rsidRDefault="004502DF" w:rsidP="00997D5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一、陳黎</w:t>
            </w:r>
          </w:p>
          <w:p w:rsidR="004502DF" w:rsidRDefault="004502DF" w:rsidP="00997D5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二、詩作</w:t>
            </w:r>
          </w:p>
          <w:p w:rsidR="004502DF" w:rsidRDefault="004502DF" w:rsidP="00997D5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三、散文風格：小人物。如＜姊妹＞、＜火車＞。</w:t>
            </w:r>
          </w:p>
          <w:p w:rsidR="004502DF" w:rsidRPr="00853878" w:rsidRDefault="004502DF" w:rsidP="004502DF">
            <w:pPr>
              <w:tabs>
                <w:tab w:val="left" w:pos="5025"/>
              </w:tabs>
              <w:jc w:val="both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四、《改變人生的一句話》書中，陳黎以《孟子》中「舜何人也，予何人也，有為者亦若是」，作為影響自己一生的一句話</w:t>
            </w:r>
            <w:r w:rsidR="002839C0">
              <w:rPr>
                <w:rFonts w:ascii="華康中圓體" w:eastAsia="華康中圓體" w:hAnsi="新細明體" w:hint="eastAsia"/>
                <w:sz w:val="22"/>
              </w:rPr>
              <w:t>。並加上獨特的翻譯：「那些帝王聖賢、英雄豪傑他們算老幾？平凡無奇、默默無聞的我們又算老幾？都只是人呢！只要肯幹，任誰都可以做自己的王。」→看輕了偉人、看重了那些看似卑微的人、身上蘊含的美德。</w:t>
            </w:r>
          </w:p>
        </w:tc>
      </w:tr>
      <w:tr w:rsidR="00965FEC" w:rsidTr="005B45FD">
        <w:tc>
          <w:tcPr>
            <w:tcW w:w="6658" w:type="dxa"/>
            <w:gridSpan w:val="2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="00FE4EAB" w:rsidRPr="00853878">
              <w:rPr>
                <w:rFonts w:ascii="華康中圓體" w:eastAsia="華康中圓體" w:hAnsi="新細明體" w:hint="eastAsia"/>
                <w:b/>
                <w:sz w:val="22"/>
              </w:rPr>
              <w:t>作文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  <w:tc>
          <w:tcPr>
            <w:tcW w:w="8730" w:type="dxa"/>
            <w:gridSpan w:val="4"/>
            <w:vAlign w:val="center"/>
          </w:tcPr>
          <w:p w:rsidR="00BE748D" w:rsidRPr="00853878" w:rsidRDefault="00BE748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="00DD400E" w:rsidRPr="00853878">
              <w:rPr>
                <w:rFonts w:ascii="華康中圓體" w:eastAsia="華康中圓體" w:hAnsi="新細明體" w:hint="eastAsia"/>
                <w:b/>
                <w:sz w:val="22"/>
              </w:rPr>
              <w:t>課文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</w:tr>
      <w:tr w:rsidR="00965FEC" w:rsidTr="005B45FD">
        <w:tc>
          <w:tcPr>
            <w:tcW w:w="6658" w:type="dxa"/>
            <w:gridSpan w:val="2"/>
          </w:tcPr>
          <w:p w:rsidR="00161FF2" w:rsidRPr="00853878" w:rsidRDefault="00FE4EAB" w:rsidP="00FE4EAB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一、本文寫作優點</w:t>
            </w:r>
          </w:p>
          <w:p w:rsidR="007566D0" w:rsidRDefault="002839C0" w:rsidP="002839C0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平凡中發現不凡</w:t>
            </w:r>
            <w:r w:rsidR="003359AC">
              <w:rPr>
                <w:rFonts w:ascii="華康中圓體" w:eastAsia="華康中圓體" w:hAnsi="新細明體" w:hint="eastAsia"/>
                <w:sz w:val="22"/>
              </w:rPr>
              <w:t>（萬物靜觀皆自得）</w:t>
            </w:r>
          </w:p>
          <w:p w:rsidR="002839C0" w:rsidRDefault="002839C0" w:rsidP="002839C0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破題法、首尾呼應</w:t>
            </w:r>
            <w:r w:rsidR="00826AFD">
              <w:rPr>
                <w:rFonts w:ascii="華康中圓體" w:eastAsia="華康中圓體" w:hAnsi="新細明體" w:hint="eastAsia"/>
                <w:sz w:val="22"/>
              </w:rPr>
              <w:t>→強調主題</w:t>
            </w:r>
          </w:p>
          <w:p w:rsidR="00826AFD" w:rsidRDefault="00826AFD" w:rsidP="002839C0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比喻巧妙、觀察入微（色、香、味、情俱全）</w:t>
            </w:r>
          </w:p>
          <w:p w:rsidR="00826AFD" w:rsidRPr="00853878" w:rsidRDefault="00826AFD" w:rsidP="002839C0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以標點符號描摹叫賣聲</w:t>
            </w:r>
          </w:p>
        </w:tc>
        <w:tc>
          <w:tcPr>
            <w:tcW w:w="8730" w:type="dxa"/>
            <w:gridSpan w:val="4"/>
          </w:tcPr>
          <w:p w:rsidR="00161FF2" w:rsidRPr="00853878" w:rsidRDefault="00DD400E" w:rsidP="00997D5F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一、閱讀理解</w:t>
            </w:r>
            <w:r w:rsidR="00557C46" w:rsidRPr="00853878">
              <w:rPr>
                <w:rFonts w:ascii="華康中圓體" w:eastAsia="華康中圓體" w:hAnsi="新細明體" w:hint="eastAsia"/>
                <w:sz w:val="22"/>
              </w:rPr>
              <w:t>（因果教學法）</w:t>
            </w:r>
          </w:p>
          <w:p w:rsidR="004502DF" w:rsidRPr="00853878" w:rsidRDefault="00030747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二</w:t>
            </w:r>
            <w:r w:rsidR="004502DF">
              <w:rPr>
                <w:rFonts w:ascii="華康中圓體" w:eastAsia="華康中圓體" w:hAnsi="新細明體" w:hint="eastAsia"/>
                <w:sz w:val="22"/>
              </w:rPr>
              <w:t>、情意教學</w:t>
            </w:r>
          </w:p>
          <w:p w:rsidR="00C06A6F" w:rsidRDefault="004502DF" w:rsidP="004502DF">
            <w:pPr>
              <w:pStyle w:val="a4"/>
              <w:numPr>
                <w:ilvl w:val="0"/>
                <w:numId w:val="30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有情的眼光看待生活。</w:t>
            </w:r>
          </w:p>
          <w:p w:rsidR="004502DF" w:rsidRDefault="006921F0" w:rsidP="004502DF">
            <w:pPr>
              <w:pStyle w:val="a4"/>
              <w:numPr>
                <w:ilvl w:val="0"/>
                <w:numId w:val="30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對鄉土的關懷</w:t>
            </w:r>
          </w:p>
          <w:p w:rsidR="006921F0" w:rsidRPr="00030747" w:rsidRDefault="006921F0" w:rsidP="006921F0">
            <w:pPr>
              <w:pStyle w:val="a4"/>
              <w:numPr>
                <w:ilvl w:val="0"/>
                <w:numId w:val="30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 w:hint="eastAsia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有為者亦若是</w:t>
            </w:r>
          </w:p>
          <w:p w:rsidR="00C06A6F" w:rsidRPr="00853878" w:rsidRDefault="00030747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三</w:t>
            </w:r>
            <w:r w:rsidR="00826AFD">
              <w:rPr>
                <w:rFonts w:ascii="華康中圓體" w:eastAsia="華康中圓體" w:hAnsi="新細明體" w:hint="eastAsia"/>
                <w:sz w:val="22"/>
              </w:rPr>
              <w:t>、認識外來語</w:t>
            </w:r>
          </w:p>
          <w:p w:rsidR="00C06A6F" w:rsidRDefault="00030747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四</w:t>
            </w:r>
            <w:r w:rsidR="00826AFD">
              <w:rPr>
                <w:rFonts w:ascii="華康中圓體" w:eastAsia="華康中圓體" w:hAnsi="新細明體" w:hint="eastAsia"/>
                <w:sz w:val="22"/>
              </w:rPr>
              <w:t>、有關聲音的成語</w:t>
            </w:r>
          </w:p>
          <w:p w:rsidR="00826AFD" w:rsidRPr="00853878" w:rsidRDefault="00030747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>
              <w:rPr>
                <w:rFonts w:ascii="華康中圓體" w:eastAsia="華康中圓體" w:hAnsi="新細明體" w:hint="eastAsia"/>
                <w:sz w:val="22"/>
              </w:rPr>
              <w:t>五</w:t>
            </w:r>
            <w:bookmarkStart w:id="0" w:name="_GoBack"/>
            <w:bookmarkEnd w:id="0"/>
            <w:r w:rsidR="00826AFD">
              <w:rPr>
                <w:rFonts w:ascii="華康中圓體" w:eastAsia="華康中圓體" w:hAnsi="新細明體" w:hint="eastAsia"/>
                <w:sz w:val="22"/>
              </w:rPr>
              <w:t>、標點符號</w:t>
            </w: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  <w:p w:rsidR="00C06A6F" w:rsidRPr="00853878" w:rsidRDefault="00C06A6F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</w:tc>
      </w:tr>
      <w:tr w:rsidR="006A60F6" w:rsidRPr="004E3487" w:rsidTr="00D25348">
        <w:tc>
          <w:tcPr>
            <w:tcW w:w="1629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gridSpan w:val="2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911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657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RPr="004E3487" w:rsidTr="00D25348">
        <w:tc>
          <w:tcPr>
            <w:tcW w:w="1629" w:type="dxa"/>
          </w:tcPr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4E3487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  <w:gridSpan w:val="2"/>
          </w:tcPr>
          <w:p w:rsidR="00F60BBE" w:rsidRPr="004E3487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【教學實習試教</w:t>
            </w:r>
            <w:r w:rsidR="003359AC" w:rsidRPr="004E3487">
              <w:rPr>
                <w:rFonts w:ascii="華康中圓體" w:eastAsia="華康中圓體" w:hint="eastAsia"/>
                <w:sz w:val="22"/>
              </w:rPr>
              <w:t>──</w:t>
            </w:r>
            <w:r w:rsidR="00F4078A" w:rsidRPr="004E3487">
              <w:rPr>
                <w:rFonts w:ascii="華康中圓體" w:eastAsia="華康中圓體" w:hint="eastAsia"/>
                <w:sz w:val="22"/>
              </w:rPr>
              <w:t>上節第四節末~本節</w:t>
            </w:r>
            <w:r w:rsidR="003359AC" w:rsidRPr="004E3487">
              <w:rPr>
                <w:rFonts w:ascii="華康中圓體" w:eastAsia="華康中圓體" w:hint="eastAsia"/>
                <w:sz w:val="22"/>
              </w:rPr>
              <w:t>第一節課</w:t>
            </w:r>
            <w:r w:rsidR="00044CBF" w:rsidRPr="004E3487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4E3487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6921F0" w:rsidRPr="004E3487" w:rsidRDefault="003359AC" w:rsidP="006921F0">
            <w:pPr>
              <w:ind w:leftChars="-11" w:left="-26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一、</w:t>
            </w:r>
            <w:r w:rsidR="006921F0" w:rsidRPr="004E3487">
              <w:rPr>
                <w:rFonts w:ascii="華康中圓體" w:eastAsia="華康中圓體" w:hint="eastAsia"/>
                <w:b/>
                <w:sz w:val="22"/>
              </w:rPr>
              <w:t>引起動機（略）</w:t>
            </w:r>
          </w:p>
          <w:p w:rsidR="006921F0" w:rsidRPr="004E3487" w:rsidRDefault="006921F0" w:rsidP="006921F0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之前已經同學先回家預習本篇課文，請小組搶答問題。</w:t>
            </w:r>
          </w:p>
          <w:p w:rsidR="006921F0" w:rsidRPr="004E3487" w:rsidRDefault="006921F0" w:rsidP="006921F0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lastRenderedPageBreak/>
              <w:t>請同學模仿課文中的叫賣聲。</w:t>
            </w:r>
          </w:p>
          <w:p w:rsidR="006921F0" w:rsidRPr="004E3487" w:rsidRDefault="006921F0" w:rsidP="006921F0">
            <w:pPr>
              <w:pStyle w:val="a4"/>
              <w:numPr>
                <w:ilvl w:val="0"/>
                <w:numId w:val="31"/>
              </w:numPr>
              <w:ind w:leftChars="0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引導</w:t>
            </w:r>
          </w:p>
          <w:p w:rsidR="006921F0" w:rsidRPr="004E3487" w:rsidRDefault="006921F0" w:rsidP="006921F0">
            <w:pPr>
              <w:pStyle w:val="a4"/>
              <w:numPr>
                <w:ilvl w:val="0"/>
                <w:numId w:val="34"/>
              </w:numPr>
              <w:ind w:leftChars="0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剛剛同學模仿的叫賣聲，聽起來是什麼感覺？（鄉土、親切、不正式、有趣</w:t>
            </w:r>
            <w:r w:rsidRPr="004E3487">
              <w:rPr>
                <w:rFonts w:ascii="華康中圓體" w:eastAsia="華康中圓體"/>
                <w:sz w:val="22"/>
              </w:rPr>
              <w:t>…</w:t>
            </w:r>
            <w:r w:rsidRPr="004E3487">
              <w:rPr>
                <w:rFonts w:ascii="華康中圓體" w:eastAsia="華康中圓體" w:hint="eastAsia"/>
                <w:sz w:val="22"/>
              </w:rPr>
              <w:t>等）</w:t>
            </w:r>
          </w:p>
          <w:p w:rsidR="006921F0" w:rsidRPr="004E3487" w:rsidRDefault="006921F0" w:rsidP="006921F0">
            <w:pPr>
              <w:pStyle w:val="a4"/>
              <w:numPr>
                <w:ilvl w:val="0"/>
                <w:numId w:val="34"/>
              </w:numPr>
              <w:ind w:leftChars="0"/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猜想看看，為什麼作者以這些叫賣聲為題？其主旨可能是想講什麼？</w:t>
            </w:r>
          </w:p>
          <w:p w:rsidR="00BB686B" w:rsidRPr="004E3487" w:rsidRDefault="00BB686B" w:rsidP="00BB686B">
            <w:pPr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二</w:t>
            </w:r>
            <w:r w:rsidR="003359AC" w:rsidRPr="004E3487">
              <w:rPr>
                <w:rFonts w:ascii="華康中圓體" w:eastAsia="華康中圓體" w:hint="eastAsia"/>
                <w:b/>
                <w:sz w:val="22"/>
              </w:rPr>
              <w:t>、告知本節教學目標：接下來的十五分鐘會教完作者陳黎，並搭配課文講解其寫作精神。</w:t>
            </w:r>
          </w:p>
          <w:p w:rsidR="006F4D8B" w:rsidRPr="004E3487" w:rsidRDefault="003359AC" w:rsidP="006F4D8B">
            <w:pPr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三、</w:t>
            </w:r>
            <w:r w:rsidR="006921F0" w:rsidRPr="004E3487">
              <w:rPr>
                <w:rFonts w:ascii="華康中圓體" w:eastAsia="華康中圓體" w:hint="eastAsia"/>
                <w:b/>
                <w:sz w:val="22"/>
              </w:rPr>
              <w:t>題解（第三節課教）</w:t>
            </w:r>
          </w:p>
          <w:p w:rsidR="006921F0" w:rsidRPr="004E3487" w:rsidRDefault="006921F0" w:rsidP="006F4D8B">
            <w:pPr>
              <w:rPr>
                <w:rFonts w:ascii="華康中圓體" w:eastAsia="華康中圓體"/>
                <w:b/>
                <w:sz w:val="22"/>
              </w:rPr>
            </w:pPr>
            <w:r w:rsidRPr="004E3487">
              <w:rPr>
                <w:rFonts w:ascii="華康中圓體" w:eastAsia="華康中圓體" w:hint="eastAsia"/>
                <w:b/>
                <w:sz w:val="22"/>
              </w:rPr>
              <w:t>四、作者</w:t>
            </w:r>
          </w:p>
          <w:p w:rsidR="00C06A6F" w:rsidRPr="004E3487" w:rsidRDefault="00467B35" w:rsidP="00467B35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請同學朗讀【認識作者】欄。</w:t>
            </w:r>
          </w:p>
          <w:p w:rsidR="004E3487" w:rsidRPr="004E3487" w:rsidRDefault="004E3487" w:rsidP="00467B35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黎──巴黎、黎巴嫩、韓昌黎。梨──梨子。犁──犁田。</w:t>
            </w:r>
          </w:p>
          <w:p w:rsidR="00743842" w:rsidRPr="004E3487" w:rsidRDefault="00467B35" w:rsidP="00743842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搶答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>（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盡量用自己的話呈現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>，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以下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>答案以心智圖呈現於黑板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）:</w:t>
            </w:r>
          </w:p>
          <w:p w:rsidR="00743842" w:rsidRPr="004E3487" w:rsidRDefault="00467B35" w:rsidP="00743842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1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="00743842" w:rsidRPr="004E3487">
              <w:rPr>
                <w:rFonts w:ascii="華康中圓體" w:eastAsia="華康中圓體"/>
                <w:sz w:val="22"/>
              </w:rPr>
              <w:t xml:space="preserve"> </w:t>
            </w:r>
            <w:r w:rsidRPr="004E3487">
              <w:rPr>
                <w:rFonts w:ascii="華康中圓體" w:eastAsia="華康中圓體" w:hint="eastAsia"/>
                <w:sz w:val="22"/>
              </w:rPr>
              <w:t>陳黎擅長的文體有哪些？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 xml:space="preserve"> A:</w:t>
            </w:r>
            <w:r w:rsidR="008802CF" w:rsidRPr="004E3487">
              <w:rPr>
                <w:rFonts w:ascii="華康中圓體" w:eastAsia="華康中圓體" w:hint="eastAsia"/>
                <w:sz w:val="22"/>
              </w:rPr>
              <w:t>詩、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散文、翻譯文學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>。</w:t>
            </w:r>
          </w:p>
          <w:p w:rsidR="00743842" w:rsidRPr="004E3487" w:rsidRDefault="00467B35" w:rsidP="00743842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2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="00743842" w:rsidRPr="004E3487">
              <w:rPr>
                <w:rFonts w:ascii="華康中圓體" w:eastAsia="華康中圓體"/>
                <w:sz w:val="22"/>
              </w:rPr>
              <w:t xml:space="preserve"> </w:t>
            </w:r>
            <w:r w:rsidRPr="004E3487">
              <w:rPr>
                <w:rFonts w:ascii="華康中圓體" w:eastAsia="華康中圓體" w:hint="eastAsia"/>
                <w:sz w:val="22"/>
              </w:rPr>
              <w:t>陳黎可能有哪些專長？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 xml:space="preserve"> A: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翻譯、寫作、老師</w:t>
            </w:r>
            <w:r w:rsidR="004E3487" w:rsidRPr="004E3487">
              <w:rPr>
                <w:rFonts w:ascii="華康中圓體" w:eastAsia="華康中圓體" w:hint="eastAsia"/>
                <w:sz w:val="22"/>
              </w:rPr>
              <w:t>。</w:t>
            </w:r>
          </w:p>
          <w:p w:rsidR="004E3487" w:rsidRPr="004E3487" w:rsidRDefault="004E3487" w:rsidP="004E3487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請同學閱讀【補充講義p.1】</w:t>
            </w:r>
          </w:p>
          <w:p w:rsidR="004E3487" w:rsidRPr="004E3487" w:rsidRDefault="004E3487" w:rsidP="004E3487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搶答（盡量用自己的話呈現、，以下答案以心智圖呈現於黑板）: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1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</w:t>
            </w:r>
            <w:r w:rsidR="00467B35" w:rsidRPr="004E3487">
              <w:rPr>
                <w:rFonts w:ascii="華康中圓體" w:eastAsia="華康中圓體" w:hint="eastAsia"/>
                <w:sz w:val="22"/>
              </w:rPr>
              <w:t>陳黎關心哪些事物？</w:t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A:</w:t>
            </w:r>
            <w:r w:rsidR="00743842" w:rsidRPr="004E3487">
              <w:rPr>
                <w:rFonts w:ascii="華康中圓體" w:eastAsia="華康中圓體" w:hint="eastAsia"/>
                <w:sz w:val="22"/>
              </w:rPr>
              <w:t>鄉土、</w:t>
            </w:r>
            <w:r w:rsidRPr="004E3487">
              <w:rPr>
                <w:rFonts w:ascii="華康中圓體" w:eastAsia="華康中圓體" w:hint="eastAsia"/>
                <w:sz w:val="22"/>
              </w:rPr>
              <w:t>小人物。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※連結舊有知識──鍾理和＜壓不扁的玫瑰花＞、白先勇＜一把青＞、吳晟＜土＞、樂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　　　　　　　　府詩＜木蘭詩＞等→文學中的小人物。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※陳樹菊女士──渺小卻偉大的貢獻→生活中的小人物。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※為什麼（台灣）文學作品常出現「小人物」？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→小人物反映時代。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→小人物雖然存在感小，卻包含著純樸真實的美德。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→雖是描寫小人物，卻是對鄉土最細膩的描繪。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2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影響陳黎的一句話是？ A:舜何人也，予何人也，有為者亦若是──《孟子》。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※陳黎翻譯：只要肯幹，任誰都可以做自己的王。</w:t>
            </w:r>
          </w:p>
          <w:p w:rsidR="004E3487" w:rsidRPr="004E3487" w:rsidRDefault="004E3487" w:rsidP="004E3487">
            <w:pPr>
              <w:ind w:left="300" w:firstLineChars="100" w:firstLine="22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※看輕了偉人，看重看似卑微的小人物身上蘊含的美德與貢獻。</w:t>
            </w:r>
          </w:p>
          <w:p w:rsidR="00BE6FC6" w:rsidRPr="004E3487" w:rsidRDefault="004E3487" w:rsidP="008802CF">
            <w:pPr>
              <w:pStyle w:val="a4"/>
              <w:numPr>
                <w:ilvl w:val="0"/>
                <w:numId w:val="3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對照文本</w:t>
            </w:r>
          </w:p>
          <w:p w:rsidR="004E3487" w:rsidRPr="004E3487" w:rsidRDefault="004E3487" w:rsidP="004E3487">
            <w:pPr>
              <w:ind w:left="30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</w:t>
            </w: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1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文本出現的都是小人物。</w:t>
            </w:r>
          </w:p>
          <w:p w:rsidR="004E3487" w:rsidRPr="004E3487" w:rsidRDefault="004E3487" w:rsidP="004E3487">
            <w:pPr>
              <w:ind w:left="30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  </w:t>
            </w: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2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文本所寫是否我們覺得熟悉？</w:t>
            </w:r>
          </w:p>
          <w:p w:rsidR="004E3487" w:rsidRPr="004E3487" w:rsidRDefault="004E3487" w:rsidP="004E3487">
            <w:pPr>
              <w:ind w:left="30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 xml:space="preserve">　</w:t>
            </w:r>
            <w:r w:rsidRPr="004E3487">
              <w:rPr>
                <w:rFonts w:ascii="華康中圓體" w:eastAsia="華康中圓體"/>
                <w:sz w:val="22"/>
              </w:rPr>
              <w:fldChar w:fldCharType="begin"/>
            </w:r>
            <w:r w:rsidRPr="004E3487">
              <w:rPr>
                <w:rFonts w:ascii="華康中圓體" w:eastAsia="華康中圓體"/>
                <w:sz w:val="22"/>
              </w:rPr>
              <w:instrText xml:space="preserve"> 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eq \o\ac(○,</w:instrText>
            </w:r>
            <w:r w:rsidRPr="004E3487">
              <w:rPr>
                <w:rFonts w:ascii="Calibri" w:eastAsia="華康中圓體" w:hint="eastAsia"/>
                <w:position w:val="3"/>
                <w:sz w:val="22"/>
              </w:rPr>
              <w:instrText>3</w:instrText>
            </w:r>
            <w:r w:rsidRPr="004E3487">
              <w:rPr>
                <w:rFonts w:ascii="華康中圓體" w:eastAsia="華康中圓體" w:hint="eastAsia"/>
                <w:sz w:val="22"/>
              </w:rPr>
              <w:instrText>)</w:instrText>
            </w:r>
            <w:r w:rsidRPr="004E3487">
              <w:rPr>
                <w:rFonts w:ascii="華康中圓體" w:eastAsia="華康中圓體"/>
                <w:sz w:val="22"/>
              </w:rPr>
              <w:fldChar w:fldCharType="end"/>
            </w:r>
            <w:r w:rsidRPr="004E3487">
              <w:rPr>
                <w:rFonts w:ascii="華康中圓體" w:eastAsia="華康中圓體" w:hint="eastAsia"/>
                <w:sz w:val="22"/>
              </w:rPr>
              <w:t xml:space="preserve"> 題目＜聲音鐘＞，這些聲音是叫賣聲，也是台灣鄉土的民聲／生。</w:t>
            </w:r>
          </w:p>
          <w:p w:rsidR="004E3487" w:rsidRPr="004E3487" w:rsidRDefault="004E3487" w:rsidP="004E3487">
            <w:pPr>
              <w:ind w:left="300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lastRenderedPageBreak/>
              <w:t xml:space="preserve">　※請同學反思，如果是你要拿什麼聲音來反映日常生活？（媽媽、風紀大喊安靜等）</w:t>
            </w:r>
          </w:p>
          <w:p w:rsidR="004E3487" w:rsidRPr="004E3487" w:rsidRDefault="004E3487" w:rsidP="00712A5D">
            <w:pPr>
              <w:jc w:val="center"/>
              <w:rPr>
                <w:rFonts w:ascii="華康中圓體" w:eastAsia="華康中圓體"/>
                <w:sz w:val="22"/>
              </w:rPr>
            </w:pPr>
          </w:p>
          <w:p w:rsidR="00C42D5F" w:rsidRPr="004E3487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911" w:type="dxa"/>
          </w:tcPr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(１ｍ)</w:t>
            </w:r>
          </w:p>
          <w:p w:rsidR="00563D1F" w:rsidRPr="004E3487" w:rsidRDefault="00DB30A9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１ｍ</w:t>
            </w:r>
          </w:p>
          <w:p w:rsidR="00BE748D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２ｍ</w:t>
            </w:r>
          </w:p>
          <w:p w:rsidR="00CA4C3B" w:rsidRPr="004E3487" w:rsidRDefault="00CA4C3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4E3487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(３ｍ)</w:t>
            </w:r>
          </w:p>
          <w:p w:rsidR="00CA4C3B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7B62CC" w:rsidRPr="004E3487" w:rsidRDefault="007B62C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B62CC" w:rsidRPr="004E3487" w:rsidRDefault="007B62C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17AC" w:rsidRPr="004E3487" w:rsidRDefault="008517A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２ｍ</w:t>
            </w: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948AE" w:rsidRPr="004E3487" w:rsidRDefault="004948A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9E5C7E" w:rsidRPr="004E3487" w:rsidRDefault="009E5C7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06ECC" w:rsidRPr="004E3487" w:rsidRDefault="00D06EC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657" w:type="dxa"/>
          </w:tcPr>
          <w:p w:rsidR="00F60BBE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全班朗讀</w:t>
            </w: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講述法＋板書</w:t>
            </w:r>
          </w:p>
          <w:p w:rsidR="00D413EA" w:rsidRPr="004E3487" w:rsidRDefault="005321E3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提問</w:t>
            </w:r>
            <w:r w:rsidR="004E3487">
              <w:rPr>
                <w:rFonts w:ascii="華康中圓體" w:eastAsia="華康中圓體" w:hint="eastAsia"/>
                <w:sz w:val="22"/>
              </w:rPr>
              <w:t>、板書</w:t>
            </w: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提問、板書</w:t>
            </w:r>
            <w:r w:rsidR="006F4D8B" w:rsidRPr="004E3487">
              <w:rPr>
                <w:rFonts w:ascii="華康中圓體" w:eastAsia="華康中圓體" w:hint="eastAsia"/>
                <w:sz w:val="22"/>
              </w:rPr>
              <w:t>、</w:t>
            </w:r>
            <w:r>
              <w:rPr>
                <w:rFonts w:ascii="華康中圓體" w:eastAsia="華康中圓體" w:hint="eastAsia"/>
                <w:sz w:val="22"/>
              </w:rPr>
              <w:t>講述法</w:t>
            </w:r>
          </w:p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4E3487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問答、講述法</w:t>
            </w:r>
          </w:p>
          <w:p w:rsidR="00E90117" w:rsidRPr="004E3487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E90117" w:rsidRPr="004E3487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4E3487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lastRenderedPageBreak/>
              <w:t>小組討論</w:t>
            </w: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970" w:type="dxa"/>
          </w:tcPr>
          <w:p w:rsidR="00D413EA" w:rsidRPr="004E3487" w:rsidRDefault="00D413E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56DFA" w:rsidRPr="004E3487" w:rsidRDefault="00A56DF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</w:t>
            </w: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補充講義</w:t>
            </w: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4E3487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4E3487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4E348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4E3487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</w:t>
            </w:r>
          </w:p>
          <w:p w:rsidR="000C4FD8" w:rsidRPr="004E3487" w:rsidRDefault="000C4FD8" w:rsidP="00A979B9">
            <w:pPr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Pr="004E3487" w:rsidRDefault="007566D0" w:rsidP="008E0C87">
      <w:pPr>
        <w:rPr>
          <w:sz w:val="22"/>
        </w:rPr>
      </w:pPr>
    </w:p>
    <w:p w:rsidR="007566D0" w:rsidRPr="004E3487" w:rsidRDefault="007566D0" w:rsidP="008E0C87">
      <w:pPr>
        <w:rPr>
          <w:sz w:val="22"/>
        </w:rPr>
      </w:pPr>
    </w:p>
    <w:p w:rsidR="00BE6FC6" w:rsidRDefault="00BE6FC6" w:rsidP="008E0C87">
      <w:pPr>
        <w:rPr>
          <w:noProof/>
        </w:rPr>
      </w:pPr>
    </w:p>
    <w:p w:rsidR="00BE6FC6" w:rsidRDefault="00BE6FC6" w:rsidP="008E0C87">
      <w:pPr>
        <w:rPr>
          <w:noProof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1EA"/>
    <w:multiLevelType w:val="hybridMultilevel"/>
    <w:tmpl w:val="F238CD9E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40F59BC"/>
    <w:multiLevelType w:val="hybridMultilevel"/>
    <w:tmpl w:val="B3E298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4CB08BC"/>
    <w:multiLevelType w:val="hybridMultilevel"/>
    <w:tmpl w:val="83D885C6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8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130D09C7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7961D01"/>
    <w:multiLevelType w:val="hybridMultilevel"/>
    <w:tmpl w:val="94C82BD4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 w15:restartNumberingAfterBreak="0">
    <w:nsid w:val="18605253"/>
    <w:multiLevelType w:val="hybridMultilevel"/>
    <w:tmpl w:val="B3CE703E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4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5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8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9" w15:restartNumberingAfterBreak="0">
    <w:nsid w:val="28127226"/>
    <w:multiLevelType w:val="hybridMultilevel"/>
    <w:tmpl w:val="D38E89F4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20" w15:restartNumberingAfterBreak="0">
    <w:nsid w:val="28E22AD6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23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4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5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6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7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9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1" w15:restartNumberingAfterBreak="0">
    <w:nsid w:val="54870CA0"/>
    <w:multiLevelType w:val="hybridMultilevel"/>
    <w:tmpl w:val="1FA663A6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2" w15:restartNumberingAfterBreak="0">
    <w:nsid w:val="5D7E037E"/>
    <w:multiLevelType w:val="hybridMultilevel"/>
    <w:tmpl w:val="571E807A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3" w15:restartNumberingAfterBreak="0">
    <w:nsid w:val="5E38654C"/>
    <w:multiLevelType w:val="hybridMultilevel"/>
    <w:tmpl w:val="E4565216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35" w15:restartNumberingAfterBreak="0">
    <w:nsid w:val="6E963E79"/>
    <w:multiLevelType w:val="hybridMultilevel"/>
    <w:tmpl w:val="F28C8CD2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6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96228A"/>
    <w:multiLevelType w:val="hybridMultilevel"/>
    <w:tmpl w:val="7BF4DB70"/>
    <w:lvl w:ilvl="0" w:tplc="B2A866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39" w15:restartNumberingAfterBreak="0">
    <w:nsid w:val="7D7125B2"/>
    <w:multiLevelType w:val="hybridMultilevel"/>
    <w:tmpl w:val="A2761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8"/>
  </w:num>
  <w:num w:numId="5">
    <w:abstractNumId w:val="17"/>
  </w:num>
  <w:num w:numId="6">
    <w:abstractNumId w:val="30"/>
  </w:num>
  <w:num w:numId="7">
    <w:abstractNumId w:val="28"/>
  </w:num>
  <w:num w:numId="8">
    <w:abstractNumId w:val="26"/>
  </w:num>
  <w:num w:numId="9">
    <w:abstractNumId w:val="24"/>
  </w:num>
  <w:num w:numId="10">
    <w:abstractNumId w:val="23"/>
  </w:num>
  <w:num w:numId="11">
    <w:abstractNumId w:val="5"/>
  </w:num>
  <w:num w:numId="12">
    <w:abstractNumId w:val="27"/>
  </w:num>
  <w:num w:numId="13">
    <w:abstractNumId w:val="37"/>
  </w:num>
  <w:num w:numId="14">
    <w:abstractNumId w:val="10"/>
  </w:num>
  <w:num w:numId="15">
    <w:abstractNumId w:val="16"/>
  </w:num>
  <w:num w:numId="16">
    <w:abstractNumId w:val="18"/>
  </w:num>
  <w:num w:numId="17">
    <w:abstractNumId w:val="29"/>
  </w:num>
  <w:num w:numId="18">
    <w:abstractNumId w:val="6"/>
  </w:num>
  <w:num w:numId="19">
    <w:abstractNumId w:val="36"/>
  </w:num>
  <w:num w:numId="20">
    <w:abstractNumId w:val="34"/>
  </w:num>
  <w:num w:numId="21">
    <w:abstractNumId w:val="11"/>
  </w:num>
  <w:num w:numId="22">
    <w:abstractNumId w:val="7"/>
  </w:num>
  <w:num w:numId="23">
    <w:abstractNumId w:val="25"/>
  </w:num>
  <w:num w:numId="24">
    <w:abstractNumId w:val="4"/>
  </w:num>
  <w:num w:numId="25">
    <w:abstractNumId w:val="20"/>
  </w:num>
  <w:num w:numId="26">
    <w:abstractNumId w:val="22"/>
  </w:num>
  <w:num w:numId="27">
    <w:abstractNumId w:val="3"/>
  </w:num>
  <w:num w:numId="28">
    <w:abstractNumId w:val="40"/>
  </w:num>
  <w:num w:numId="29">
    <w:abstractNumId w:val="39"/>
  </w:num>
  <w:num w:numId="30">
    <w:abstractNumId w:val="9"/>
  </w:num>
  <w:num w:numId="31">
    <w:abstractNumId w:val="12"/>
  </w:num>
  <w:num w:numId="32">
    <w:abstractNumId w:val="19"/>
  </w:num>
  <w:num w:numId="33">
    <w:abstractNumId w:val="33"/>
  </w:num>
  <w:num w:numId="34">
    <w:abstractNumId w:val="1"/>
  </w:num>
  <w:num w:numId="35">
    <w:abstractNumId w:val="31"/>
  </w:num>
  <w:num w:numId="36">
    <w:abstractNumId w:val="0"/>
  </w:num>
  <w:num w:numId="37">
    <w:abstractNumId w:val="38"/>
  </w:num>
  <w:num w:numId="38">
    <w:abstractNumId w:val="13"/>
  </w:num>
  <w:num w:numId="39">
    <w:abstractNumId w:val="35"/>
  </w:num>
  <w:num w:numId="40">
    <w:abstractNumId w:val="2"/>
  </w:num>
  <w:num w:numId="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30747"/>
    <w:rsid w:val="00044CBF"/>
    <w:rsid w:val="00046B53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E016D"/>
    <w:rsid w:val="001F6424"/>
    <w:rsid w:val="00212704"/>
    <w:rsid w:val="00252D29"/>
    <w:rsid w:val="0027778D"/>
    <w:rsid w:val="00281A29"/>
    <w:rsid w:val="002839C0"/>
    <w:rsid w:val="002A7E4C"/>
    <w:rsid w:val="002C3D9D"/>
    <w:rsid w:val="003359AC"/>
    <w:rsid w:val="00343679"/>
    <w:rsid w:val="00371215"/>
    <w:rsid w:val="00375113"/>
    <w:rsid w:val="00375AEF"/>
    <w:rsid w:val="003800A0"/>
    <w:rsid w:val="003B289D"/>
    <w:rsid w:val="003C0132"/>
    <w:rsid w:val="003E1ED4"/>
    <w:rsid w:val="003F58A2"/>
    <w:rsid w:val="00433C45"/>
    <w:rsid w:val="00441D98"/>
    <w:rsid w:val="004502DF"/>
    <w:rsid w:val="0045417F"/>
    <w:rsid w:val="004572BF"/>
    <w:rsid w:val="00467183"/>
    <w:rsid w:val="00467B35"/>
    <w:rsid w:val="004948AE"/>
    <w:rsid w:val="004B4FF7"/>
    <w:rsid w:val="004B7179"/>
    <w:rsid w:val="004C1886"/>
    <w:rsid w:val="004E3487"/>
    <w:rsid w:val="004F2B63"/>
    <w:rsid w:val="005321E3"/>
    <w:rsid w:val="00532DFD"/>
    <w:rsid w:val="00557C46"/>
    <w:rsid w:val="00563D1F"/>
    <w:rsid w:val="005863A6"/>
    <w:rsid w:val="005A70FB"/>
    <w:rsid w:val="005B3C35"/>
    <w:rsid w:val="005B45FD"/>
    <w:rsid w:val="005C1372"/>
    <w:rsid w:val="005D707A"/>
    <w:rsid w:val="005E60D2"/>
    <w:rsid w:val="005E7529"/>
    <w:rsid w:val="006056F3"/>
    <w:rsid w:val="006148A2"/>
    <w:rsid w:val="006164E4"/>
    <w:rsid w:val="0063011A"/>
    <w:rsid w:val="006418E1"/>
    <w:rsid w:val="00665448"/>
    <w:rsid w:val="006921F0"/>
    <w:rsid w:val="006A60F6"/>
    <w:rsid w:val="006B7D11"/>
    <w:rsid w:val="006C79BF"/>
    <w:rsid w:val="006F04A7"/>
    <w:rsid w:val="006F42E6"/>
    <w:rsid w:val="006F4D8B"/>
    <w:rsid w:val="006F7D58"/>
    <w:rsid w:val="00703F7D"/>
    <w:rsid w:val="00712A5D"/>
    <w:rsid w:val="00743842"/>
    <w:rsid w:val="007502DA"/>
    <w:rsid w:val="00754405"/>
    <w:rsid w:val="007566D0"/>
    <w:rsid w:val="00774A66"/>
    <w:rsid w:val="007769A8"/>
    <w:rsid w:val="007A0C00"/>
    <w:rsid w:val="007A0FE6"/>
    <w:rsid w:val="007B62CC"/>
    <w:rsid w:val="007C2EF7"/>
    <w:rsid w:val="007F7223"/>
    <w:rsid w:val="00801A09"/>
    <w:rsid w:val="0082041E"/>
    <w:rsid w:val="00826AFD"/>
    <w:rsid w:val="008320E8"/>
    <w:rsid w:val="008517AC"/>
    <w:rsid w:val="00853878"/>
    <w:rsid w:val="008608CF"/>
    <w:rsid w:val="00865A5B"/>
    <w:rsid w:val="008802CF"/>
    <w:rsid w:val="0089004C"/>
    <w:rsid w:val="008917F6"/>
    <w:rsid w:val="0089258A"/>
    <w:rsid w:val="008A6358"/>
    <w:rsid w:val="008C32B1"/>
    <w:rsid w:val="008E0C87"/>
    <w:rsid w:val="008F3033"/>
    <w:rsid w:val="00903A73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11447"/>
    <w:rsid w:val="00A11BE3"/>
    <w:rsid w:val="00A17DFD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F99"/>
    <w:rsid w:val="00AD2205"/>
    <w:rsid w:val="00B27E71"/>
    <w:rsid w:val="00B52BE8"/>
    <w:rsid w:val="00B61EE2"/>
    <w:rsid w:val="00B74116"/>
    <w:rsid w:val="00BB06D7"/>
    <w:rsid w:val="00BB0F22"/>
    <w:rsid w:val="00BB284F"/>
    <w:rsid w:val="00BB686B"/>
    <w:rsid w:val="00BE6FC6"/>
    <w:rsid w:val="00BE748D"/>
    <w:rsid w:val="00C06A6F"/>
    <w:rsid w:val="00C42D5F"/>
    <w:rsid w:val="00C60A55"/>
    <w:rsid w:val="00C619CA"/>
    <w:rsid w:val="00C962CB"/>
    <w:rsid w:val="00CA4C3B"/>
    <w:rsid w:val="00CB59BF"/>
    <w:rsid w:val="00D06ECC"/>
    <w:rsid w:val="00D10774"/>
    <w:rsid w:val="00D12E4C"/>
    <w:rsid w:val="00D24DEA"/>
    <w:rsid w:val="00D25348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871D9"/>
    <w:rsid w:val="00E90117"/>
    <w:rsid w:val="00E942AB"/>
    <w:rsid w:val="00EB5E6F"/>
    <w:rsid w:val="00EC00A7"/>
    <w:rsid w:val="00EC7186"/>
    <w:rsid w:val="00EE63B6"/>
    <w:rsid w:val="00EF5076"/>
    <w:rsid w:val="00F00F23"/>
    <w:rsid w:val="00F05FD9"/>
    <w:rsid w:val="00F4078A"/>
    <w:rsid w:val="00F60BBE"/>
    <w:rsid w:val="00F71199"/>
    <w:rsid w:val="00F8177C"/>
    <w:rsid w:val="00F86752"/>
    <w:rsid w:val="00FB73FB"/>
    <w:rsid w:val="00FC58F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  <w:style w:type="character" w:styleId="ab">
    <w:name w:val="Placeholder Text"/>
    <w:basedOn w:val="a0"/>
    <w:uiPriority w:val="99"/>
    <w:semiHidden/>
    <w:rsid w:val="00450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003E-A8E3-4C6D-AAC5-EE391097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10</cp:revision>
  <dcterms:created xsi:type="dcterms:W3CDTF">2016-04-17T04:34:00Z</dcterms:created>
  <dcterms:modified xsi:type="dcterms:W3CDTF">2016-05-28T16:15:00Z</dcterms:modified>
</cp:coreProperties>
</file>